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7B9B7" w14:textId="4D63898F" w:rsidR="001D014D" w:rsidRPr="00803D69" w:rsidRDefault="00803D69" w:rsidP="00803D69">
      <w:pPr>
        <w:bidi w:val="0"/>
        <w:ind w:left="-284" w:right="-341"/>
        <w:rPr>
          <w:rtl/>
        </w:rPr>
      </w:pPr>
      <w:bookmarkStart w:id="0" w:name="_Hlk194395692"/>
      <w:r w:rsidRPr="00803D69">
        <w:rPr>
          <w:sz w:val="24"/>
          <w:szCs w:val="24"/>
          <w:rtl/>
        </w:rPr>
        <w:t>07 במאי 2026</w:t>
      </w:r>
    </w:p>
    <w:p w14:paraId="24E7A681" w14:textId="05E15720" w:rsidR="001D014D" w:rsidRPr="00E73859" w:rsidRDefault="001D014D" w:rsidP="00E27FE4">
      <w:pPr>
        <w:ind w:left="-284" w:right="-341"/>
        <w:jc w:val="right"/>
        <w:rPr>
          <w:rFonts w:ascii="Arial" w:hAnsi="Arial"/>
          <w:sz w:val="24"/>
          <w:szCs w:val="24"/>
          <w:rtl/>
        </w:rPr>
      </w:pPr>
      <w:r>
        <w:rPr>
          <w:rFonts w:hint="eastAsia"/>
          <w:sz w:val="24"/>
          <w:szCs w:val="24"/>
          <w:rtl/>
        </w:rPr>
        <w:t>‏כ</w:t>
      </w:r>
      <w:r>
        <w:rPr>
          <w:sz w:val="24"/>
          <w:szCs w:val="24"/>
          <w:rtl/>
        </w:rPr>
        <w:t xml:space="preserve">' </w:t>
      </w:r>
      <w:r w:rsidR="00803D69">
        <w:rPr>
          <w:rFonts w:hint="cs"/>
          <w:sz w:val="24"/>
          <w:szCs w:val="24"/>
          <w:rtl/>
        </w:rPr>
        <w:t>ב</w:t>
      </w:r>
      <w:r>
        <w:rPr>
          <w:sz w:val="24"/>
          <w:szCs w:val="24"/>
          <w:rtl/>
        </w:rPr>
        <w:t>אייר תשפ"ו</w:t>
      </w:r>
    </w:p>
    <w:p w14:paraId="4493D921" w14:textId="26C610D3" w:rsidR="00F665D5" w:rsidRDefault="00265CEE" w:rsidP="0046054A">
      <w:pPr>
        <w:spacing w:before="240" w:after="240" w:line="360" w:lineRule="auto"/>
        <w:ind w:right="-341"/>
        <w:jc w:val="center"/>
        <w:rPr>
          <w:rFonts w:ascii="Arial" w:hAnsi="Arial"/>
          <w:b/>
          <w:bCs/>
          <w:sz w:val="24"/>
          <w:szCs w:val="24"/>
          <w:rtl/>
        </w:rPr>
      </w:pPr>
      <w:bookmarkStart w:id="1" w:name="_Hlk194395703"/>
      <w:bookmarkEnd w:id="0"/>
      <w:r w:rsidRPr="001D014D">
        <w:rPr>
          <w:rFonts w:ascii="Arial" w:hAnsi="Arial" w:hint="eastAsia"/>
          <w:b/>
          <w:bCs/>
          <w:sz w:val="24"/>
          <w:szCs w:val="24"/>
          <w:u w:val="single"/>
          <w:rtl/>
        </w:rPr>
        <w:t>הנחיות</w:t>
      </w:r>
      <w:r w:rsidRPr="001D014D">
        <w:rPr>
          <w:rFonts w:ascii="Arial" w:hAnsi="Arial"/>
          <w:b/>
          <w:bCs/>
          <w:sz w:val="24"/>
          <w:szCs w:val="24"/>
          <w:u w:val="single"/>
          <w:rtl/>
        </w:rPr>
        <w:t xml:space="preserve"> לשימוש בדלק </w:t>
      </w:r>
      <w:r w:rsidRPr="001D014D">
        <w:rPr>
          <w:rFonts w:ascii="Arial" w:hAnsi="Arial" w:hint="eastAsia"/>
          <w:b/>
          <w:bCs/>
          <w:sz w:val="24"/>
          <w:szCs w:val="24"/>
          <w:u w:val="single"/>
          <w:rtl/>
        </w:rPr>
        <w:t>גיבוי</w:t>
      </w:r>
      <w:r w:rsidRPr="001D014D">
        <w:rPr>
          <w:rFonts w:ascii="Arial" w:hAnsi="Arial"/>
          <w:b/>
          <w:bCs/>
          <w:sz w:val="24"/>
          <w:szCs w:val="24"/>
          <w:u w:val="single"/>
          <w:rtl/>
        </w:rPr>
        <w:t xml:space="preserve"> במערכי ייצור חשמל המופעלים בגז</w:t>
      </w:r>
      <w:r w:rsidR="00F665D5" w:rsidRPr="001D014D">
        <w:rPr>
          <w:rFonts w:ascii="Arial" w:hAnsi="Arial"/>
          <w:b/>
          <w:bCs/>
          <w:sz w:val="24"/>
          <w:szCs w:val="24"/>
          <w:u w:val="single"/>
          <w:rtl/>
        </w:rPr>
        <w:t xml:space="preserve"> מחצבים</w:t>
      </w:r>
    </w:p>
    <w:p w14:paraId="69E556D8" w14:textId="3AC7445B" w:rsidR="00265CEE" w:rsidRPr="008C77C2" w:rsidRDefault="00265CEE" w:rsidP="0046054A">
      <w:pPr>
        <w:spacing w:before="240" w:after="240" w:line="360" w:lineRule="auto"/>
        <w:ind w:right="-341"/>
        <w:jc w:val="both"/>
        <w:rPr>
          <w:rFonts w:ascii="Arial" w:hAnsi="Arial"/>
          <w:b/>
          <w:bCs/>
          <w:sz w:val="24"/>
          <w:szCs w:val="24"/>
          <w:rtl/>
        </w:rPr>
      </w:pPr>
      <w:r w:rsidRPr="008C77C2">
        <w:rPr>
          <w:rFonts w:ascii="Arial" w:hAnsi="Arial" w:hint="cs"/>
          <w:b/>
          <w:bCs/>
          <w:sz w:val="24"/>
          <w:szCs w:val="24"/>
          <w:rtl/>
        </w:rPr>
        <w:t>הנחיות אלה</w:t>
      </w:r>
      <w:r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8C77C2">
        <w:rPr>
          <w:rFonts w:ascii="Arial" w:hAnsi="Arial" w:hint="cs"/>
          <w:b/>
          <w:bCs/>
          <w:sz w:val="24"/>
          <w:szCs w:val="24"/>
          <w:rtl/>
        </w:rPr>
        <w:t>מהוות עדכון למסמך</w:t>
      </w:r>
      <w:r w:rsidR="00F665D5">
        <w:rPr>
          <w:rFonts w:ascii="Arial" w:hAnsi="Arial" w:hint="cs"/>
          <w:b/>
          <w:bCs/>
          <w:sz w:val="24"/>
          <w:szCs w:val="24"/>
          <w:rtl/>
        </w:rPr>
        <w:t xml:space="preserve"> "הנחיות עדכניות לשימוש בדלק גיבוי נוזלי במערכי ייצור החשמל המופעלים בגז טבעי" מיום 3.12.2020.</w:t>
      </w:r>
    </w:p>
    <w:bookmarkEnd w:id="1"/>
    <w:p w14:paraId="1E419D46" w14:textId="77777777" w:rsidR="00265CEE" w:rsidRPr="00FF4899" w:rsidRDefault="00265CEE" w:rsidP="0046054A">
      <w:pPr>
        <w:pStyle w:val="ListParagraph"/>
        <w:numPr>
          <w:ilvl w:val="0"/>
          <w:numId w:val="33"/>
        </w:numPr>
        <w:spacing w:before="240" w:after="240" w:line="360" w:lineRule="auto"/>
        <w:ind w:right="-341"/>
        <w:jc w:val="both"/>
        <w:rPr>
          <w:rFonts w:ascii="Arial" w:hAnsi="Arial"/>
          <w:b/>
          <w:bCs/>
          <w:sz w:val="24"/>
          <w:szCs w:val="24"/>
          <w:u w:val="single"/>
          <w:rtl/>
        </w:rPr>
      </w:pPr>
      <w:r w:rsidRPr="00FF4899">
        <w:rPr>
          <w:rFonts w:ascii="Arial" w:hAnsi="Arial" w:hint="cs"/>
          <w:b/>
          <w:bCs/>
          <w:sz w:val="24"/>
          <w:szCs w:val="24"/>
          <w:u w:val="single"/>
          <w:rtl/>
        </w:rPr>
        <w:t>רקע</w:t>
      </w:r>
    </w:p>
    <w:p w14:paraId="7C022C94" w14:textId="7CCEED5B" w:rsidR="00265CEE" w:rsidRPr="00057590" w:rsidRDefault="00265CEE" w:rsidP="0046054A">
      <w:pPr>
        <w:spacing w:before="240" w:after="240" w:line="360" w:lineRule="auto"/>
        <w:ind w:right="-341"/>
        <w:jc w:val="both"/>
        <w:rPr>
          <w:rFonts w:ascii="Arial" w:hAnsi="Arial"/>
          <w:sz w:val="24"/>
          <w:szCs w:val="24"/>
          <w:rtl/>
        </w:rPr>
      </w:pPr>
      <w:bookmarkStart w:id="2" w:name="_Hlk194396653"/>
      <w:r>
        <w:rPr>
          <w:rFonts w:ascii="Arial" w:hAnsi="Arial" w:hint="cs"/>
          <w:sz w:val="24"/>
          <w:szCs w:val="24"/>
          <w:rtl/>
        </w:rPr>
        <w:t xml:space="preserve">הנחיות אלה יחולו על מערכי ייצור חשמל המופעלים בגז מחצבים כדלק עיקרי, </w:t>
      </w:r>
      <w:r w:rsidR="001C16C5">
        <w:rPr>
          <w:rFonts w:ascii="Arial" w:hAnsi="Arial" w:hint="cs"/>
          <w:sz w:val="24"/>
          <w:szCs w:val="24"/>
          <w:rtl/>
        </w:rPr>
        <w:t>ועושים שימוש ב</w:t>
      </w:r>
      <w:r>
        <w:rPr>
          <w:rFonts w:ascii="Arial" w:hAnsi="Arial" w:hint="cs"/>
          <w:sz w:val="24"/>
          <w:szCs w:val="24"/>
          <w:rtl/>
        </w:rPr>
        <w:t xml:space="preserve">דלק מסוג סולר, מזוט או פחם כדלק גיבוי (להלן בהנחיות אלו- "תחנות כוח גזיות"), </w:t>
      </w:r>
      <w:r w:rsidRPr="002753C6">
        <w:rPr>
          <w:rFonts w:ascii="Arial" w:hAnsi="Arial" w:hint="cs"/>
          <w:sz w:val="24"/>
          <w:szCs w:val="24"/>
          <w:rtl/>
        </w:rPr>
        <w:t>אשר היתר הפליטה שניתן לה</w:t>
      </w:r>
      <w:r w:rsidR="009501AA">
        <w:rPr>
          <w:rFonts w:ascii="Arial" w:hAnsi="Arial" w:hint="cs"/>
          <w:sz w:val="24"/>
          <w:szCs w:val="24"/>
          <w:rtl/>
        </w:rPr>
        <w:t>ם</w:t>
      </w:r>
      <w:r w:rsidRPr="002753C6">
        <w:rPr>
          <w:rFonts w:ascii="Arial" w:hAnsi="Arial" w:hint="cs"/>
          <w:sz w:val="24"/>
          <w:szCs w:val="24"/>
          <w:rtl/>
        </w:rPr>
        <w:t xml:space="preserve"> מכוח חוק אוויר נקי, תשס"ח-2008 </w:t>
      </w:r>
      <w:r w:rsidR="001C16C5" w:rsidRPr="002753C6">
        <w:rPr>
          <w:rFonts w:ascii="Arial" w:hAnsi="Arial" w:hint="cs"/>
          <w:sz w:val="24"/>
          <w:szCs w:val="24"/>
          <w:rtl/>
        </w:rPr>
        <w:t xml:space="preserve">(להלן </w:t>
      </w:r>
      <w:r w:rsidR="001C16C5" w:rsidRPr="002753C6">
        <w:rPr>
          <w:rFonts w:ascii="Arial" w:hAnsi="Arial"/>
          <w:sz w:val="24"/>
          <w:szCs w:val="24"/>
          <w:rtl/>
        </w:rPr>
        <w:t>–</w:t>
      </w:r>
      <w:r w:rsidR="001C16C5" w:rsidRPr="002753C6">
        <w:rPr>
          <w:rFonts w:ascii="Arial" w:hAnsi="Arial" w:hint="cs"/>
          <w:sz w:val="24"/>
          <w:szCs w:val="24"/>
          <w:rtl/>
        </w:rPr>
        <w:t xml:space="preserve"> החוק) </w:t>
      </w:r>
      <w:r w:rsidRPr="002753C6">
        <w:rPr>
          <w:rFonts w:ascii="Arial" w:hAnsi="Arial" w:hint="cs"/>
          <w:sz w:val="24"/>
          <w:szCs w:val="24"/>
          <w:rtl/>
        </w:rPr>
        <w:t>מפנה להנחיות</w:t>
      </w:r>
      <w:r w:rsidR="00C0461F" w:rsidRPr="002753C6">
        <w:rPr>
          <w:rFonts w:ascii="Arial" w:hAnsi="Arial" w:hint="cs"/>
          <w:sz w:val="24"/>
          <w:szCs w:val="24"/>
          <w:rtl/>
        </w:rPr>
        <w:t xml:space="preserve"> </w:t>
      </w:r>
      <w:r w:rsidR="00C0461F" w:rsidRPr="002753C6">
        <w:rPr>
          <w:rFonts w:ascii="Arial" w:hAnsi="Arial" w:hint="eastAsia"/>
          <w:sz w:val="24"/>
          <w:szCs w:val="24"/>
          <w:rtl/>
        </w:rPr>
        <w:t>אלו</w:t>
      </w:r>
      <w:r>
        <w:rPr>
          <w:rFonts w:ascii="Arial" w:hAnsi="Arial" w:hint="cs"/>
          <w:sz w:val="24"/>
          <w:szCs w:val="24"/>
          <w:rtl/>
        </w:rPr>
        <w:t xml:space="preserve">. </w:t>
      </w:r>
      <w:r w:rsidRPr="002962E1">
        <w:rPr>
          <w:rFonts w:ascii="Arial" w:hAnsi="Arial" w:hint="cs"/>
          <w:sz w:val="24"/>
          <w:szCs w:val="24"/>
          <w:rtl/>
        </w:rPr>
        <w:t xml:space="preserve"> </w:t>
      </w:r>
    </w:p>
    <w:p w14:paraId="2A6C8090" w14:textId="6714D807" w:rsidR="00E07720" w:rsidRDefault="00265CEE" w:rsidP="0046054A">
      <w:pPr>
        <w:spacing w:before="240" w:after="240" w:line="360" w:lineRule="auto"/>
        <w:ind w:right="-341"/>
        <w:jc w:val="both"/>
        <w:rPr>
          <w:rFonts w:ascii="Arial" w:hAnsi="Arial"/>
          <w:sz w:val="24"/>
          <w:szCs w:val="24"/>
          <w:rtl/>
        </w:rPr>
      </w:pPr>
      <w:bookmarkStart w:id="3" w:name="_Hlk194397350"/>
      <w:bookmarkEnd w:id="2"/>
      <w:r w:rsidRPr="00057590">
        <w:rPr>
          <w:rFonts w:ascii="Arial" w:hAnsi="Arial" w:hint="cs"/>
          <w:sz w:val="24"/>
          <w:szCs w:val="24"/>
          <w:rtl/>
        </w:rPr>
        <w:t xml:space="preserve">למעבר משימוש בגז לשימוש בדלק </w:t>
      </w:r>
      <w:r>
        <w:rPr>
          <w:rFonts w:ascii="Arial" w:hAnsi="Arial" w:hint="cs"/>
          <w:sz w:val="24"/>
          <w:szCs w:val="24"/>
          <w:rtl/>
        </w:rPr>
        <w:t>גיבוי</w:t>
      </w:r>
      <w:r w:rsidRPr="00057590">
        <w:rPr>
          <w:rFonts w:ascii="Arial" w:hAnsi="Arial" w:hint="cs"/>
          <w:sz w:val="24"/>
          <w:szCs w:val="24"/>
          <w:rtl/>
        </w:rPr>
        <w:t xml:space="preserve"> בתחנות כוח </w:t>
      </w:r>
      <w:r w:rsidRPr="00D361D2">
        <w:rPr>
          <w:rFonts w:ascii="Arial" w:hAnsi="Arial" w:hint="cs"/>
          <w:sz w:val="24"/>
          <w:szCs w:val="24"/>
          <w:rtl/>
        </w:rPr>
        <w:t>יש השפעות שליליות משמעותיות על</w:t>
      </w:r>
      <w:r w:rsidRPr="00057590">
        <w:rPr>
          <w:rFonts w:ascii="Arial" w:hAnsi="Arial" w:hint="cs"/>
          <w:sz w:val="24"/>
          <w:szCs w:val="24"/>
          <w:rtl/>
        </w:rPr>
        <w:t xml:space="preserve"> איכות האוויר</w:t>
      </w:r>
      <w:r>
        <w:rPr>
          <w:rFonts w:ascii="Arial" w:hAnsi="Arial" w:hint="cs"/>
          <w:sz w:val="24"/>
          <w:szCs w:val="24"/>
          <w:rtl/>
        </w:rPr>
        <w:t xml:space="preserve"> ו</w:t>
      </w:r>
      <w:r w:rsidR="00F96249">
        <w:rPr>
          <w:rFonts w:ascii="Arial" w:hAnsi="Arial" w:hint="cs"/>
          <w:sz w:val="24"/>
          <w:szCs w:val="24"/>
          <w:rtl/>
        </w:rPr>
        <w:t xml:space="preserve">על </w:t>
      </w:r>
      <w:r>
        <w:rPr>
          <w:rFonts w:ascii="Arial" w:hAnsi="Arial" w:hint="cs"/>
          <w:sz w:val="24"/>
          <w:szCs w:val="24"/>
          <w:rtl/>
        </w:rPr>
        <w:t>בריאות הציבור</w:t>
      </w:r>
      <w:r w:rsidRPr="00057590">
        <w:rPr>
          <w:rFonts w:ascii="Arial" w:hAnsi="Arial" w:hint="cs"/>
          <w:sz w:val="24"/>
          <w:szCs w:val="24"/>
          <w:rtl/>
        </w:rPr>
        <w:t xml:space="preserve">, ובמיוחד </w:t>
      </w:r>
      <w:r>
        <w:rPr>
          <w:rFonts w:ascii="Arial" w:hAnsi="Arial" w:hint="cs"/>
          <w:sz w:val="24"/>
          <w:szCs w:val="24"/>
          <w:rtl/>
        </w:rPr>
        <w:t xml:space="preserve">כאשר </w:t>
      </w:r>
      <w:r w:rsidRPr="00057590">
        <w:rPr>
          <w:rFonts w:ascii="Arial" w:hAnsi="Arial" w:hint="cs"/>
          <w:sz w:val="24"/>
          <w:szCs w:val="24"/>
          <w:rtl/>
        </w:rPr>
        <w:t xml:space="preserve">מדובר במעבר של </w:t>
      </w:r>
      <w:r>
        <w:rPr>
          <w:rFonts w:ascii="Arial" w:hAnsi="Arial" w:hint="cs"/>
          <w:sz w:val="24"/>
          <w:szCs w:val="24"/>
          <w:rtl/>
        </w:rPr>
        <w:t xml:space="preserve">מספר </w:t>
      </w:r>
      <w:r w:rsidRPr="008C77C2">
        <w:rPr>
          <w:rFonts w:ascii="Arial" w:hAnsi="Arial" w:hint="cs"/>
          <w:sz w:val="24"/>
          <w:szCs w:val="24"/>
          <w:rtl/>
        </w:rPr>
        <w:t>תחנ</w:t>
      </w:r>
      <w:r>
        <w:rPr>
          <w:rFonts w:ascii="Arial" w:hAnsi="Arial" w:hint="cs"/>
          <w:sz w:val="24"/>
          <w:szCs w:val="24"/>
          <w:rtl/>
        </w:rPr>
        <w:t>ו</w:t>
      </w:r>
      <w:r w:rsidRPr="008C77C2">
        <w:rPr>
          <w:rFonts w:ascii="Arial" w:hAnsi="Arial" w:hint="cs"/>
          <w:sz w:val="24"/>
          <w:szCs w:val="24"/>
          <w:rtl/>
        </w:rPr>
        <w:t>ת</w:t>
      </w:r>
      <w:r w:rsidRPr="008C77C2">
        <w:rPr>
          <w:rFonts w:ascii="Arial" w:hAnsi="Arial"/>
          <w:sz w:val="24"/>
          <w:szCs w:val="24"/>
          <w:rtl/>
        </w:rPr>
        <w:t xml:space="preserve"> </w:t>
      </w:r>
      <w:r w:rsidRPr="008C77C2">
        <w:rPr>
          <w:rFonts w:ascii="Arial" w:hAnsi="Arial" w:hint="cs"/>
          <w:sz w:val="24"/>
          <w:szCs w:val="24"/>
          <w:rtl/>
        </w:rPr>
        <w:t>כוח</w:t>
      </w:r>
      <w:r>
        <w:rPr>
          <w:rFonts w:ascii="Arial" w:hAnsi="Arial" w:hint="cs"/>
          <w:sz w:val="24"/>
          <w:szCs w:val="24"/>
          <w:rtl/>
        </w:rPr>
        <w:t xml:space="preserve"> במקביל</w:t>
      </w:r>
      <w:r w:rsidRPr="00057590">
        <w:rPr>
          <w:rFonts w:ascii="Arial" w:hAnsi="Arial" w:hint="cs"/>
          <w:sz w:val="24"/>
          <w:szCs w:val="24"/>
          <w:rtl/>
        </w:rPr>
        <w:t xml:space="preserve">. הנחיות אלו נועדו לתת מענה לצורך במעבר </w:t>
      </w:r>
      <w:r>
        <w:rPr>
          <w:rFonts w:ascii="Arial" w:hAnsi="Arial" w:hint="cs"/>
          <w:sz w:val="24"/>
          <w:szCs w:val="24"/>
          <w:rtl/>
        </w:rPr>
        <w:t>מדלק גזי</w:t>
      </w:r>
      <w:r w:rsidR="00F50024">
        <w:rPr>
          <w:rFonts w:ascii="Arial" w:hAnsi="Arial" w:hint="cs"/>
          <w:sz w:val="24"/>
          <w:szCs w:val="24"/>
          <w:rtl/>
        </w:rPr>
        <w:t>, המשמש כדלק עיקרי,</w:t>
      </w:r>
      <w:r>
        <w:rPr>
          <w:rFonts w:ascii="Arial" w:hAnsi="Arial" w:hint="cs"/>
          <w:sz w:val="24"/>
          <w:szCs w:val="24"/>
          <w:rtl/>
        </w:rPr>
        <w:t xml:space="preserve"> </w:t>
      </w:r>
      <w:r w:rsidRPr="00057590">
        <w:rPr>
          <w:rFonts w:ascii="Arial" w:hAnsi="Arial" w:hint="cs"/>
          <w:sz w:val="24"/>
          <w:szCs w:val="24"/>
          <w:rtl/>
        </w:rPr>
        <w:t>לדלק נוזלי</w:t>
      </w:r>
      <w:r w:rsidR="00F50024">
        <w:rPr>
          <w:rFonts w:ascii="Arial" w:hAnsi="Arial" w:hint="cs"/>
          <w:sz w:val="24"/>
          <w:szCs w:val="24"/>
          <w:rtl/>
        </w:rPr>
        <w:t xml:space="preserve"> או מוצק, המשמש</w:t>
      </w:r>
      <w:r>
        <w:rPr>
          <w:rFonts w:ascii="Arial" w:hAnsi="Arial" w:hint="cs"/>
          <w:sz w:val="24"/>
          <w:szCs w:val="24"/>
          <w:rtl/>
        </w:rPr>
        <w:t xml:space="preserve"> כדלק גיבוי</w:t>
      </w:r>
      <w:r w:rsidR="00F50024">
        <w:rPr>
          <w:rFonts w:ascii="Arial" w:hAnsi="Arial" w:hint="cs"/>
          <w:sz w:val="24"/>
          <w:szCs w:val="24"/>
          <w:rtl/>
        </w:rPr>
        <w:t>,</w:t>
      </w:r>
      <w:r>
        <w:rPr>
          <w:rFonts w:ascii="Arial" w:hAnsi="Arial" w:hint="cs"/>
          <w:sz w:val="24"/>
          <w:szCs w:val="24"/>
          <w:rtl/>
        </w:rPr>
        <w:t xml:space="preserve"> באופן שיפחית עד כמה שניתן השפעות אלו.</w:t>
      </w:r>
      <w:r w:rsidRPr="00B14A90">
        <w:rPr>
          <w:rFonts w:ascii="Arial" w:hAnsi="Arial" w:hint="cs"/>
          <w:sz w:val="24"/>
          <w:szCs w:val="24"/>
          <w:rtl/>
        </w:rPr>
        <w:t xml:space="preserve"> </w:t>
      </w:r>
    </w:p>
    <w:p w14:paraId="7B426790" w14:textId="14EA91F6" w:rsidR="00265CEE" w:rsidRDefault="00265CEE" w:rsidP="0046054A">
      <w:pPr>
        <w:pStyle w:val="ListParagraph"/>
        <w:numPr>
          <w:ilvl w:val="0"/>
          <w:numId w:val="33"/>
        </w:numPr>
        <w:spacing w:before="240" w:after="240" w:line="360" w:lineRule="auto"/>
        <w:ind w:right="-341"/>
        <w:jc w:val="both"/>
        <w:rPr>
          <w:rFonts w:ascii="Arial" w:hAnsi="Arial"/>
          <w:b/>
          <w:bCs/>
          <w:sz w:val="24"/>
          <w:szCs w:val="24"/>
        </w:rPr>
      </w:pPr>
      <w:bookmarkStart w:id="4" w:name="_Hlk194397448"/>
      <w:bookmarkEnd w:id="3"/>
      <w:r w:rsidRPr="001F1BD7">
        <w:rPr>
          <w:rFonts w:ascii="Arial" w:hAnsi="Arial" w:hint="cs"/>
          <w:b/>
          <w:bCs/>
          <w:sz w:val="24"/>
          <w:szCs w:val="24"/>
          <w:u w:val="single"/>
          <w:rtl/>
        </w:rPr>
        <w:t>מצבים</w:t>
      </w:r>
      <w:r w:rsidRPr="001F1BD7">
        <w:rPr>
          <w:rFonts w:ascii="Arial" w:hAnsi="Arial"/>
          <w:b/>
          <w:bCs/>
          <w:sz w:val="24"/>
          <w:szCs w:val="24"/>
          <w:u w:val="single"/>
          <w:rtl/>
        </w:rPr>
        <w:t xml:space="preserve"> בהם יש צורך להפעיל תחנות </w:t>
      </w:r>
      <w:r w:rsidRPr="001F1BD7">
        <w:rPr>
          <w:rFonts w:ascii="Arial" w:hAnsi="Arial" w:hint="cs"/>
          <w:b/>
          <w:bCs/>
          <w:sz w:val="24"/>
          <w:szCs w:val="24"/>
          <w:u w:val="single"/>
          <w:rtl/>
        </w:rPr>
        <w:t>כוח</w:t>
      </w:r>
      <w:r w:rsidRPr="001F1BD7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1F1BD7">
        <w:rPr>
          <w:rFonts w:ascii="Arial" w:hAnsi="Arial" w:hint="cs"/>
          <w:b/>
          <w:bCs/>
          <w:sz w:val="24"/>
          <w:szCs w:val="24"/>
          <w:u w:val="single"/>
          <w:rtl/>
        </w:rPr>
        <w:t>באמצעות</w:t>
      </w:r>
      <w:r w:rsidRPr="001F1BD7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1F1BD7">
        <w:rPr>
          <w:rFonts w:ascii="Arial" w:hAnsi="Arial" w:hint="cs"/>
          <w:b/>
          <w:bCs/>
          <w:sz w:val="24"/>
          <w:szCs w:val="24"/>
          <w:u w:val="single"/>
          <w:rtl/>
        </w:rPr>
        <w:t>דלק</w:t>
      </w:r>
      <w:r w:rsidRPr="001F1BD7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1F1BD7">
        <w:rPr>
          <w:rFonts w:ascii="Arial" w:hAnsi="Arial" w:hint="cs"/>
          <w:b/>
          <w:bCs/>
          <w:sz w:val="24"/>
          <w:szCs w:val="24"/>
          <w:u w:val="single"/>
          <w:rtl/>
        </w:rPr>
        <w:t>גיבוי</w:t>
      </w:r>
      <w:r w:rsidRPr="00B14A90">
        <w:rPr>
          <w:rFonts w:ascii="Arial" w:hAnsi="Arial" w:hint="cs"/>
          <w:b/>
          <w:bCs/>
          <w:sz w:val="24"/>
          <w:szCs w:val="24"/>
          <w:rtl/>
        </w:rPr>
        <w:t xml:space="preserve"> </w:t>
      </w:r>
    </w:p>
    <w:p w14:paraId="1FC2DCED" w14:textId="619850F5" w:rsidR="00265CEE" w:rsidRDefault="001C16C5" w:rsidP="0046054A">
      <w:pPr>
        <w:pStyle w:val="ListParagraph"/>
        <w:numPr>
          <w:ilvl w:val="0"/>
          <w:numId w:val="34"/>
        </w:numPr>
        <w:spacing w:before="240" w:after="240" w:line="360" w:lineRule="auto"/>
        <w:ind w:left="651" w:right="-341" w:hanging="368"/>
        <w:jc w:val="both"/>
        <w:rPr>
          <w:rFonts w:ascii="Arial" w:hAnsi="Arial"/>
          <w:sz w:val="24"/>
          <w:szCs w:val="24"/>
        </w:rPr>
      </w:pPr>
      <w:r w:rsidRPr="00A11CAB">
        <w:rPr>
          <w:rFonts w:ascii="Arial" w:hAnsi="Arial" w:hint="eastAsia"/>
          <w:sz w:val="24"/>
          <w:szCs w:val="24"/>
          <w:rtl/>
        </w:rPr>
        <w:t>תחנות</w:t>
      </w:r>
      <w:r w:rsidRPr="00A11CAB">
        <w:rPr>
          <w:rFonts w:ascii="Arial" w:hAnsi="Arial"/>
          <w:sz w:val="24"/>
          <w:szCs w:val="24"/>
          <w:rtl/>
        </w:rPr>
        <w:t xml:space="preserve"> </w:t>
      </w:r>
      <w:r>
        <w:rPr>
          <w:rFonts w:ascii="Arial" w:hAnsi="Arial" w:hint="cs"/>
          <w:sz w:val="24"/>
          <w:szCs w:val="24"/>
          <w:rtl/>
        </w:rPr>
        <w:t>כ</w:t>
      </w:r>
      <w:r w:rsidR="00624621">
        <w:rPr>
          <w:rFonts w:ascii="Arial" w:hAnsi="Arial" w:hint="cs"/>
          <w:sz w:val="24"/>
          <w:szCs w:val="24"/>
          <w:rtl/>
        </w:rPr>
        <w:t>ו</w:t>
      </w:r>
      <w:r>
        <w:rPr>
          <w:rFonts w:ascii="Arial" w:hAnsi="Arial" w:hint="cs"/>
          <w:sz w:val="24"/>
          <w:szCs w:val="24"/>
          <w:rtl/>
        </w:rPr>
        <w:t>ח גזיות עשויות להידרש על ידי מנהל המערכת כהגדרתו בחוק לפעול בדלק גיבוי במצבים</w:t>
      </w:r>
      <w:r w:rsidR="005860F3">
        <w:rPr>
          <w:rFonts w:ascii="Arial" w:hAnsi="Arial" w:hint="cs"/>
          <w:sz w:val="24"/>
          <w:szCs w:val="24"/>
          <w:rtl/>
        </w:rPr>
        <w:t xml:space="preserve"> </w:t>
      </w:r>
      <w:bookmarkStart w:id="5" w:name="_Hlk194398296"/>
      <w:bookmarkEnd w:id="4"/>
      <w:r w:rsidR="00265CEE">
        <w:rPr>
          <w:rFonts w:ascii="Arial" w:hAnsi="Arial" w:hint="cs"/>
          <w:sz w:val="24"/>
          <w:szCs w:val="24"/>
          <w:rtl/>
        </w:rPr>
        <w:t xml:space="preserve">בהם כמות גז </w:t>
      </w:r>
      <w:r w:rsidR="00A165C2">
        <w:rPr>
          <w:rFonts w:ascii="Arial" w:hAnsi="Arial" w:hint="cs"/>
          <w:sz w:val="24"/>
          <w:szCs w:val="24"/>
          <w:rtl/>
        </w:rPr>
        <w:t xml:space="preserve">המחצבים </w:t>
      </w:r>
      <w:r w:rsidR="00265CEE">
        <w:rPr>
          <w:rFonts w:ascii="Arial" w:hAnsi="Arial" w:hint="cs"/>
          <w:sz w:val="24"/>
          <w:szCs w:val="24"/>
          <w:rtl/>
        </w:rPr>
        <w:t>הזמינה לייצור חשמל קטנה מ</w:t>
      </w:r>
      <w:r w:rsidR="00A165C2">
        <w:rPr>
          <w:rFonts w:ascii="Arial" w:hAnsi="Arial" w:hint="cs"/>
          <w:sz w:val="24"/>
          <w:szCs w:val="24"/>
          <w:rtl/>
        </w:rPr>
        <w:t xml:space="preserve">צריכת הגז </w:t>
      </w:r>
      <w:r w:rsidR="00F50024">
        <w:rPr>
          <w:rFonts w:ascii="Arial" w:hAnsi="Arial" w:hint="cs"/>
          <w:sz w:val="24"/>
          <w:szCs w:val="24"/>
          <w:rtl/>
        </w:rPr>
        <w:t xml:space="preserve">הנדרשת </w:t>
      </w:r>
      <w:r w:rsidR="00265CEE">
        <w:rPr>
          <w:rFonts w:ascii="Arial" w:hAnsi="Arial" w:hint="cs"/>
          <w:sz w:val="24"/>
          <w:szCs w:val="24"/>
          <w:rtl/>
        </w:rPr>
        <w:t>ל</w:t>
      </w:r>
      <w:r w:rsidR="008A62C1">
        <w:rPr>
          <w:rFonts w:ascii="Arial" w:hAnsi="Arial" w:hint="cs"/>
          <w:sz w:val="24"/>
          <w:szCs w:val="24"/>
          <w:rtl/>
        </w:rPr>
        <w:t>הפעלת</w:t>
      </w:r>
      <w:r w:rsidR="007B3DDF">
        <w:rPr>
          <w:rFonts w:ascii="Arial" w:hAnsi="Arial" w:hint="cs"/>
          <w:sz w:val="24"/>
          <w:szCs w:val="24"/>
          <w:rtl/>
        </w:rPr>
        <w:t xml:space="preserve"> </w:t>
      </w:r>
      <w:r w:rsidR="00265CEE" w:rsidRPr="00B14A90">
        <w:rPr>
          <w:rFonts w:ascii="Arial" w:hAnsi="Arial" w:hint="cs"/>
          <w:sz w:val="24"/>
          <w:szCs w:val="24"/>
          <w:rtl/>
        </w:rPr>
        <w:t>כלל התחנות הגזיות</w:t>
      </w:r>
      <w:r w:rsidR="00607E96">
        <w:rPr>
          <w:rFonts w:ascii="Arial" w:hAnsi="Arial" w:hint="cs"/>
          <w:sz w:val="24"/>
          <w:szCs w:val="24"/>
          <w:rtl/>
        </w:rPr>
        <w:t xml:space="preserve"> </w:t>
      </w:r>
      <w:r w:rsidR="00A165C2">
        <w:rPr>
          <w:rFonts w:ascii="Arial" w:hAnsi="Arial" w:hint="cs"/>
          <w:sz w:val="24"/>
          <w:szCs w:val="24"/>
          <w:rtl/>
        </w:rPr>
        <w:t>ה</w:t>
      </w:r>
      <w:r w:rsidR="00265CEE">
        <w:rPr>
          <w:rFonts w:ascii="Arial" w:hAnsi="Arial" w:hint="cs"/>
          <w:sz w:val="24"/>
          <w:szCs w:val="24"/>
          <w:rtl/>
        </w:rPr>
        <w:t>נדרש</w:t>
      </w:r>
      <w:r w:rsidR="00A165C2">
        <w:rPr>
          <w:rFonts w:ascii="Arial" w:hAnsi="Arial" w:hint="cs"/>
          <w:sz w:val="24"/>
          <w:szCs w:val="24"/>
          <w:rtl/>
        </w:rPr>
        <w:t>ו</w:t>
      </w:r>
      <w:r w:rsidR="00265CEE">
        <w:rPr>
          <w:rFonts w:ascii="Arial" w:hAnsi="Arial" w:hint="cs"/>
          <w:sz w:val="24"/>
          <w:szCs w:val="24"/>
          <w:rtl/>
        </w:rPr>
        <w:t>ת</w:t>
      </w:r>
      <w:r w:rsidR="00E05850">
        <w:rPr>
          <w:rFonts w:ascii="Arial" w:hAnsi="Arial" w:hint="cs"/>
          <w:sz w:val="24"/>
          <w:szCs w:val="24"/>
          <w:rtl/>
        </w:rPr>
        <w:t>,</w:t>
      </w:r>
      <w:r w:rsidR="00265CEE">
        <w:rPr>
          <w:rFonts w:ascii="Arial" w:hAnsi="Arial" w:hint="cs"/>
          <w:sz w:val="24"/>
          <w:szCs w:val="24"/>
          <w:rtl/>
        </w:rPr>
        <w:t xml:space="preserve"> בהתאם </w:t>
      </w:r>
      <w:r w:rsidR="00A165C2">
        <w:rPr>
          <w:rFonts w:ascii="Arial" w:hAnsi="Arial" w:hint="cs"/>
          <w:sz w:val="24"/>
          <w:szCs w:val="24"/>
          <w:rtl/>
        </w:rPr>
        <w:t>ל</w:t>
      </w:r>
      <w:r w:rsidR="00F50024">
        <w:rPr>
          <w:rFonts w:ascii="Arial" w:hAnsi="Arial" w:hint="cs"/>
          <w:sz w:val="24"/>
          <w:szCs w:val="24"/>
          <w:rtl/>
        </w:rPr>
        <w:t xml:space="preserve">קביעה של </w:t>
      </w:r>
      <w:r w:rsidR="00265CEE">
        <w:rPr>
          <w:rFonts w:ascii="Arial" w:hAnsi="Arial" w:hint="cs"/>
          <w:sz w:val="24"/>
          <w:szCs w:val="24"/>
          <w:rtl/>
        </w:rPr>
        <w:t>מנהל המערכת. מצבים אלו כוללים</w:t>
      </w:r>
      <w:r w:rsidR="00E05850">
        <w:rPr>
          <w:rFonts w:ascii="Arial" w:hAnsi="Arial" w:hint="cs"/>
          <w:sz w:val="24"/>
          <w:szCs w:val="24"/>
          <w:rtl/>
        </w:rPr>
        <w:t>,</w:t>
      </w:r>
      <w:r w:rsidR="00265CEE">
        <w:rPr>
          <w:rFonts w:ascii="Arial" w:hAnsi="Arial" w:hint="cs"/>
          <w:sz w:val="24"/>
          <w:szCs w:val="24"/>
          <w:rtl/>
        </w:rPr>
        <w:t xml:space="preserve"> </w:t>
      </w:r>
      <w:r w:rsidR="00265CEE" w:rsidRPr="00A73D78">
        <w:rPr>
          <w:rFonts w:ascii="Arial" w:hAnsi="Arial" w:hint="cs"/>
          <w:sz w:val="24"/>
          <w:szCs w:val="24"/>
          <w:rtl/>
        </w:rPr>
        <w:t>בין</w:t>
      </w:r>
      <w:r w:rsidR="00265CEE" w:rsidRPr="00A73D78">
        <w:rPr>
          <w:rFonts w:ascii="Arial" w:hAnsi="Arial"/>
          <w:sz w:val="24"/>
          <w:szCs w:val="24"/>
          <w:rtl/>
        </w:rPr>
        <w:t xml:space="preserve"> </w:t>
      </w:r>
      <w:r w:rsidR="00265CEE" w:rsidRPr="00A73D78">
        <w:rPr>
          <w:rFonts w:ascii="Arial" w:hAnsi="Arial" w:hint="cs"/>
          <w:sz w:val="24"/>
          <w:szCs w:val="24"/>
          <w:rtl/>
        </w:rPr>
        <w:t>היתר</w:t>
      </w:r>
      <w:r w:rsidR="00265CEE">
        <w:rPr>
          <w:rFonts w:ascii="Arial" w:hAnsi="Arial" w:hint="cs"/>
          <w:sz w:val="24"/>
          <w:szCs w:val="24"/>
          <w:rtl/>
        </w:rPr>
        <w:t xml:space="preserve"> את: </w:t>
      </w:r>
    </w:p>
    <w:p w14:paraId="11A2346F" w14:textId="1FEA65A4" w:rsidR="00265CEE" w:rsidRPr="00B14A90" w:rsidRDefault="005860F3" w:rsidP="0046054A">
      <w:pPr>
        <w:pStyle w:val="ListParagraph"/>
        <w:numPr>
          <w:ilvl w:val="3"/>
          <w:numId w:val="33"/>
        </w:numPr>
        <w:spacing w:before="240" w:after="240" w:line="360" w:lineRule="auto"/>
        <w:ind w:left="1076" w:right="-341" w:hanging="528"/>
        <w:jc w:val="both"/>
        <w:rPr>
          <w:rFonts w:ascii="Arial" w:hAnsi="Arial"/>
          <w:sz w:val="24"/>
          <w:szCs w:val="24"/>
        </w:rPr>
      </w:pPr>
      <w:r w:rsidRPr="00CB265F">
        <w:rPr>
          <w:rFonts w:ascii="Arial" w:hAnsi="Arial"/>
          <w:sz w:val="24"/>
          <w:szCs w:val="24"/>
          <w:rtl/>
        </w:rPr>
        <w:t>ביקושים גבוהים לחשמל</w:t>
      </w:r>
      <w:r>
        <w:rPr>
          <w:rFonts w:ascii="Arial" w:hAnsi="Arial" w:hint="cs"/>
          <w:sz w:val="24"/>
          <w:szCs w:val="24"/>
          <w:rtl/>
        </w:rPr>
        <w:t xml:space="preserve"> או אי זמינות של מקורות ייצור אנרגיה אחרים לרבות אנרגיה מתחדשת - </w:t>
      </w:r>
      <w:r w:rsidRPr="00B14A90">
        <w:rPr>
          <w:rFonts w:ascii="Arial" w:hAnsi="Arial" w:hint="cs"/>
          <w:sz w:val="24"/>
          <w:szCs w:val="24"/>
          <w:rtl/>
        </w:rPr>
        <w:t xml:space="preserve"> </w:t>
      </w:r>
      <w:r>
        <w:rPr>
          <w:rFonts w:ascii="Arial" w:hAnsi="Arial" w:hint="cs"/>
          <w:sz w:val="24"/>
          <w:szCs w:val="24"/>
          <w:rtl/>
        </w:rPr>
        <w:t>מצבים הגורמים לכך ש</w:t>
      </w:r>
      <w:r w:rsidR="00265CEE" w:rsidRPr="00B14A90">
        <w:rPr>
          <w:rFonts w:ascii="Arial" w:hAnsi="Arial" w:hint="cs"/>
          <w:sz w:val="24"/>
          <w:szCs w:val="24"/>
          <w:rtl/>
        </w:rPr>
        <w:t xml:space="preserve">סה"כ </w:t>
      </w:r>
      <w:bookmarkStart w:id="6" w:name="_Hlk194398860"/>
      <w:r w:rsidR="00265CEE">
        <w:rPr>
          <w:rFonts w:ascii="Arial" w:hAnsi="Arial" w:hint="cs"/>
          <w:sz w:val="24"/>
          <w:szCs w:val="24"/>
          <w:rtl/>
        </w:rPr>
        <w:t>כמות</w:t>
      </w:r>
      <w:bookmarkEnd w:id="6"/>
      <w:r w:rsidR="00265CEE">
        <w:rPr>
          <w:rFonts w:ascii="Arial" w:hAnsi="Arial" w:hint="cs"/>
          <w:sz w:val="24"/>
          <w:szCs w:val="24"/>
          <w:rtl/>
        </w:rPr>
        <w:t xml:space="preserve"> </w:t>
      </w:r>
      <w:r w:rsidR="00265CEE" w:rsidRPr="00B14A90">
        <w:rPr>
          <w:rFonts w:ascii="Arial" w:hAnsi="Arial" w:hint="cs"/>
          <w:sz w:val="24"/>
          <w:szCs w:val="24"/>
          <w:rtl/>
        </w:rPr>
        <w:t>הגז לייצור חשמל אינה מספק</w:t>
      </w:r>
      <w:r w:rsidR="00456B97">
        <w:rPr>
          <w:rFonts w:ascii="Arial" w:hAnsi="Arial" w:hint="cs"/>
          <w:sz w:val="24"/>
          <w:szCs w:val="24"/>
          <w:rtl/>
        </w:rPr>
        <w:t>ת</w:t>
      </w:r>
      <w:r w:rsidR="00265CEE">
        <w:rPr>
          <w:rFonts w:ascii="Arial" w:hAnsi="Arial" w:hint="cs"/>
          <w:sz w:val="24"/>
          <w:szCs w:val="24"/>
          <w:rtl/>
        </w:rPr>
        <w:t>,</w:t>
      </w:r>
      <w:r w:rsidR="00265CEE" w:rsidRPr="00033FE9">
        <w:rPr>
          <w:rFonts w:ascii="Arial" w:hAnsi="Arial" w:hint="cs"/>
          <w:sz w:val="24"/>
          <w:szCs w:val="24"/>
          <w:rtl/>
        </w:rPr>
        <w:t xml:space="preserve"> </w:t>
      </w:r>
      <w:r w:rsidR="00265CEE" w:rsidRPr="00B14A90">
        <w:rPr>
          <w:rFonts w:ascii="Arial" w:hAnsi="Arial" w:hint="cs"/>
          <w:sz w:val="24"/>
          <w:szCs w:val="24"/>
          <w:rtl/>
        </w:rPr>
        <w:t>ויש צורך ב</w:t>
      </w:r>
      <w:r w:rsidR="00265CEE">
        <w:rPr>
          <w:rFonts w:ascii="Arial" w:hAnsi="Arial" w:hint="cs"/>
          <w:sz w:val="24"/>
          <w:szCs w:val="24"/>
          <w:rtl/>
        </w:rPr>
        <w:t>א</w:t>
      </w:r>
      <w:r w:rsidR="00265CEE" w:rsidRPr="00B14A90">
        <w:rPr>
          <w:rFonts w:ascii="Arial" w:hAnsi="Arial" w:hint="cs"/>
          <w:sz w:val="24"/>
          <w:szCs w:val="24"/>
          <w:rtl/>
        </w:rPr>
        <w:t>ספקת</w:t>
      </w:r>
      <w:r w:rsidR="00265CEE">
        <w:rPr>
          <w:rFonts w:ascii="Arial" w:hAnsi="Arial" w:hint="cs"/>
          <w:sz w:val="24"/>
          <w:szCs w:val="24"/>
          <w:rtl/>
        </w:rPr>
        <w:t xml:space="preserve"> </w:t>
      </w:r>
      <w:r w:rsidR="00265CEE" w:rsidRPr="00B14A90">
        <w:rPr>
          <w:rFonts w:ascii="Arial" w:hAnsi="Arial" w:hint="cs"/>
          <w:sz w:val="24"/>
          <w:szCs w:val="24"/>
          <w:rtl/>
        </w:rPr>
        <w:t xml:space="preserve">חשמל באמצעות דלק גיבוי. </w:t>
      </w:r>
    </w:p>
    <w:p w14:paraId="16C252FB" w14:textId="3A8A6629" w:rsidR="00265CEE" w:rsidRPr="000A7AD7" w:rsidRDefault="00265CEE" w:rsidP="0046054A">
      <w:pPr>
        <w:pStyle w:val="ListParagraph"/>
        <w:numPr>
          <w:ilvl w:val="3"/>
          <w:numId w:val="33"/>
        </w:numPr>
        <w:spacing w:before="240" w:after="240" w:line="360" w:lineRule="auto"/>
        <w:ind w:left="1076" w:right="-341" w:hanging="528"/>
        <w:jc w:val="both"/>
        <w:rPr>
          <w:rFonts w:ascii="Arial" w:hAnsi="Arial"/>
          <w:sz w:val="24"/>
          <w:szCs w:val="24"/>
          <w:rtl/>
        </w:rPr>
      </w:pPr>
      <w:r>
        <w:rPr>
          <w:rFonts w:ascii="Arial" w:hAnsi="Arial" w:hint="cs"/>
          <w:sz w:val="24"/>
          <w:szCs w:val="24"/>
          <w:rtl/>
        </w:rPr>
        <w:t>תחזוקה במערכת אספקת הגז - מצבים בהם בעקבות תחזוקה מתוכננת מראש במערכת אספקת הגז, כמות הגז הזמינה במשק לטובת ייצור חשמל אינה מספיקה להיקף ייצור החשמל הנדרש בתחנות הגזיות.</w:t>
      </w:r>
    </w:p>
    <w:p w14:paraId="168C5F39" w14:textId="77777777" w:rsidR="00A11CAB" w:rsidRDefault="00265CEE" w:rsidP="0046054A">
      <w:pPr>
        <w:pStyle w:val="ListParagraph"/>
        <w:numPr>
          <w:ilvl w:val="3"/>
          <w:numId w:val="33"/>
        </w:numPr>
        <w:spacing w:before="240" w:after="240" w:line="360" w:lineRule="auto"/>
        <w:ind w:left="1076" w:right="-341" w:hanging="528"/>
        <w:jc w:val="both"/>
        <w:rPr>
          <w:rFonts w:ascii="Arial" w:hAnsi="Arial"/>
          <w:sz w:val="24"/>
          <w:szCs w:val="24"/>
        </w:rPr>
      </w:pPr>
      <w:r w:rsidRPr="00A11CAB">
        <w:rPr>
          <w:rFonts w:ascii="Arial" w:hAnsi="Arial" w:hint="cs"/>
          <w:sz w:val="24"/>
          <w:szCs w:val="24"/>
          <w:rtl/>
        </w:rPr>
        <w:t xml:space="preserve">תקלה באספקת הגז </w:t>
      </w:r>
      <w:r w:rsidRPr="00A11CAB">
        <w:rPr>
          <w:rFonts w:ascii="Arial" w:hAnsi="Arial"/>
          <w:sz w:val="24"/>
          <w:szCs w:val="24"/>
          <w:rtl/>
        </w:rPr>
        <w:t>–</w:t>
      </w:r>
      <w:r w:rsidRPr="00A11CAB">
        <w:rPr>
          <w:rFonts w:ascii="Arial" w:hAnsi="Arial" w:hint="cs"/>
          <w:sz w:val="24"/>
          <w:szCs w:val="24"/>
          <w:rtl/>
        </w:rPr>
        <w:t xml:space="preserve"> מצבים בהם בעקבות תקלה במערכת אספקת הגז כמות הגז הזמינה במשק לטובת ייצור חשמל אינה מספיקה להפעלת היקף ייצור החשמל הנדרש בתחנות הגזיות.</w:t>
      </w:r>
    </w:p>
    <w:p w14:paraId="483AA6D6" w14:textId="19F2E6C9" w:rsidR="00784179" w:rsidRPr="00A11CAB" w:rsidRDefault="00265CEE" w:rsidP="0046054A">
      <w:pPr>
        <w:pStyle w:val="ListParagraph"/>
        <w:numPr>
          <w:ilvl w:val="3"/>
          <w:numId w:val="33"/>
        </w:numPr>
        <w:spacing w:before="240" w:after="240" w:line="360" w:lineRule="auto"/>
        <w:ind w:left="1076" w:right="-341" w:hanging="528"/>
        <w:jc w:val="both"/>
        <w:rPr>
          <w:rFonts w:ascii="Arial" w:hAnsi="Arial"/>
          <w:sz w:val="24"/>
          <w:szCs w:val="24"/>
        </w:rPr>
      </w:pPr>
      <w:r w:rsidRPr="00A11CAB">
        <w:rPr>
          <w:rFonts w:ascii="Arial" w:hAnsi="Arial" w:hint="cs"/>
          <w:sz w:val="24"/>
          <w:szCs w:val="24"/>
          <w:rtl/>
        </w:rPr>
        <w:t>מצבי חירום</w:t>
      </w:r>
      <w:r w:rsidR="00054FBC" w:rsidRPr="00A11CAB">
        <w:rPr>
          <w:rFonts w:ascii="Arial" w:hAnsi="Arial" w:hint="cs"/>
          <w:sz w:val="24"/>
          <w:szCs w:val="24"/>
          <w:rtl/>
        </w:rPr>
        <w:t xml:space="preserve"> </w:t>
      </w:r>
      <w:r w:rsidR="00080350" w:rsidRPr="00A11CAB">
        <w:rPr>
          <w:rFonts w:ascii="Arial" w:hAnsi="Arial" w:hint="cs"/>
          <w:sz w:val="24"/>
          <w:szCs w:val="24"/>
          <w:rtl/>
        </w:rPr>
        <w:t>-</w:t>
      </w:r>
      <w:r w:rsidR="00080350" w:rsidRPr="00A11CAB">
        <w:rPr>
          <w:sz w:val="24"/>
          <w:szCs w:val="24"/>
          <w:rtl/>
        </w:rPr>
        <w:t xml:space="preserve"> אם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ניתנה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הוראה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לפי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סעיף 9ד לחוק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ההתגוננות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האזרחית</w:t>
      </w:r>
      <w:r w:rsidR="00080350" w:rsidRPr="00A11CAB">
        <w:rPr>
          <w:sz w:val="24"/>
          <w:szCs w:val="24"/>
        </w:rPr>
        <w:t>,</w:t>
      </w:r>
      <w:r w:rsidR="00080350" w:rsidRPr="00A11CAB">
        <w:rPr>
          <w:sz w:val="24"/>
          <w:szCs w:val="24"/>
          <w:rtl/>
        </w:rPr>
        <w:t xml:space="preserve"> </w:t>
      </w:r>
      <w:proofErr w:type="spellStart"/>
      <w:r w:rsidR="00080350" w:rsidRPr="00A11CAB">
        <w:rPr>
          <w:sz w:val="24"/>
          <w:szCs w:val="24"/>
          <w:rtl/>
        </w:rPr>
        <w:t>התשי</w:t>
      </w:r>
      <w:proofErr w:type="spellEnd"/>
      <w:r w:rsidR="00080350" w:rsidRPr="00A11CAB">
        <w:rPr>
          <w:sz w:val="24"/>
          <w:szCs w:val="24"/>
        </w:rPr>
        <w:t>"</w:t>
      </w:r>
      <w:r w:rsidR="00080350" w:rsidRPr="00A11CAB">
        <w:rPr>
          <w:sz w:val="24"/>
          <w:szCs w:val="24"/>
          <w:rtl/>
        </w:rPr>
        <w:t>א</w:t>
      </w:r>
      <w:r w:rsidR="00B76D5E" w:rsidRPr="00A11CAB">
        <w:rPr>
          <w:sz w:val="24"/>
          <w:szCs w:val="24"/>
        </w:rPr>
        <w:t xml:space="preserve">1951- </w:t>
      </w:r>
      <w:r w:rsidR="00B76D5E" w:rsidRPr="00A11CAB">
        <w:rPr>
          <w:rFonts w:hint="cs"/>
          <w:sz w:val="24"/>
          <w:szCs w:val="24"/>
          <w:rtl/>
        </w:rPr>
        <w:t xml:space="preserve"> </w:t>
      </w:r>
      <w:r w:rsidR="00080350" w:rsidRPr="00A11CAB">
        <w:rPr>
          <w:sz w:val="24"/>
          <w:szCs w:val="24"/>
          <w:rtl/>
        </w:rPr>
        <w:t>בדבר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איסור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החסנה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או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שימוש בגז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מחצבים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בעת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קיומו של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מצב</w:t>
      </w:r>
      <w:r w:rsidR="00080350" w:rsidRPr="00A11CAB">
        <w:rPr>
          <w:sz w:val="24"/>
          <w:szCs w:val="24"/>
        </w:rPr>
        <w:t xml:space="preserve"> </w:t>
      </w:r>
      <w:r w:rsidR="00080350" w:rsidRPr="00A11CAB">
        <w:rPr>
          <w:sz w:val="24"/>
          <w:szCs w:val="24"/>
          <w:rtl/>
        </w:rPr>
        <w:t>מיוחד</w:t>
      </w:r>
      <w:r w:rsidR="00080350" w:rsidRPr="00A11CAB">
        <w:rPr>
          <w:sz w:val="24"/>
          <w:szCs w:val="24"/>
        </w:rPr>
        <w:t xml:space="preserve"> </w:t>
      </w:r>
      <w:r w:rsidR="00EA43AE" w:rsidRPr="00A11CAB">
        <w:rPr>
          <w:sz w:val="24"/>
          <w:szCs w:val="24"/>
          <w:rtl/>
        </w:rPr>
        <w:t>בעורף</w:t>
      </w:r>
      <w:r w:rsidR="00EA43AE" w:rsidRPr="00A11CAB">
        <w:rPr>
          <w:rFonts w:ascii="Arial" w:hAnsi="Arial"/>
          <w:sz w:val="24"/>
          <w:szCs w:val="24"/>
          <w:rtl/>
        </w:rPr>
        <w:t>.</w:t>
      </w:r>
      <w:r w:rsidR="00E05850" w:rsidRPr="00A11CAB">
        <w:rPr>
          <w:rFonts w:ascii="Arial" w:hAnsi="Arial" w:hint="cs"/>
          <w:sz w:val="24"/>
          <w:szCs w:val="24"/>
          <w:rtl/>
        </w:rPr>
        <w:t xml:space="preserve"> </w:t>
      </w:r>
      <w:r w:rsidR="00784179" w:rsidRPr="00A11CAB">
        <w:rPr>
          <w:rFonts w:ascii="Arial" w:hAnsi="Arial" w:hint="cs"/>
          <w:sz w:val="24"/>
          <w:szCs w:val="24"/>
          <w:rtl/>
        </w:rPr>
        <w:t xml:space="preserve">או אם </w:t>
      </w:r>
      <w:r w:rsidR="00784179" w:rsidRPr="00A11CAB">
        <w:rPr>
          <w:rFonts w:ascii="Arial" w:hAnsi="Arial"/>
          <w:sz w:val="24"/>
          <w:szCs w:val="24"/>
          <w:rtl/>
        </w:rPr>
        <w:t xml:space="preserve">הכריז </w:t>
      </w:r>
      <w:r w:rsidR="00784179" w:rsidRPr="00A11CAB">
        <w:rPr>
          <w:rFonts w:ascii="Arial" w:hAnsi="Arial" w:hint="cs"/>
          <w:sz w:val="24"/>
          <w:szCs w:val="24"/>
          <w:rtl/>
        </w:rPr>
        <w:t xml:space="preserve">שר האנרגיה והתשתיות </w:t>
      </w:r>
      <w:r w:rsidR="00784179" w:rsidRPr="00A11CAB">
        <w:rPr>
          <w:rFonts w:ascii="Arial" w:hAnsi="Arial"/>
          <w:sz w:val="24"/>
          <w:szCs w:val="24"/>
          <w:rtl/>
        </w:rPr>
        <w:t>על שעת חירום במשק הגז</w:t>
      </w:r>
      <w:r w:rsidR="004C45CC" w:rsidRPr="00A11CAB">
        <w:rPr>
          <w:rFonts w:ascii="Arial" w:hAnsi="Arial" w:hint="cs"/>
          <w:sz w:val="24"/>
          <w:szCs w:val="24"/>
          <w:rtl/>
        </w:rPr>
        <w:t xml:space="preserve"> </w:t>
      </w:r>
      <w:r w:rsidR="00784179" w:rsidRPr="00A11CAB">
        <w:rPr>
          <w:rFonts w:ascii="Arial" w:hAnsi="Arial" w:hint="cs"/>
          <w:sz w:val="24"/>
          <w:szCs w:val="24"/>
          <w:rtl/>
        </w:rPr>
        <w:t xml:space="preserve">הטבעי </w:t>
      </w:r>
      <w:r w:rsidR="00784179" w:rsidRPr="00A11CAB">
        <w:rPr>
          <w:rFonts w:ascii="Arial" w:hAnsi="Arial"/>
          <w:sz w:val="24"/>
          <w:szCs w:val="24"/>
          <w:rtl/>
        </w:rPr>
        <w:t xml:space="preserve"> בהתאם לסעיף 91א' לחוק משק הגז הטבעי</w:t>
      </w:r>
      <w:r w:rsidR="00784179" w:rsidRPr="00A11CAB">
        <w:rPr>
          <w:rFonts w:ascii="Arial" w:hAnsi="Arial" w:hint="cs"/>
          <w:sz w:val="24"/>
          <w:szCs w:val="24"/>
          <w:rtl/>
        </w:rPr>
        <w:t xml:space="preserve"> התשס"ב-2002.</w:t>
      </w:r>
    </w:p>
    <w:p w14:paraId="3B109826" w14:textId="0491C619" w:rsidR="00A7334E" w:rsidRDefault="005860F3" w:rsidP="0046054A">
      <w:pPr>
        <w:pStyle w:val="ListParagraph"/>
        <w:numPr>
          <w:ilvl w:val="0"/>
          <w:numId w:val="34"/>
        </w:numPr>
        <w:spacing w:before="240" w:after="240" w:line="360" w:lineRule="auto"/>
        <w:ind w:left="653" w:right="-341" w:hanging="369"/>
        <w:contextualSpacing w:val="0"/>
        <w:jc w:val="both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lastRenderedPageBreak/>
        <w:t xml:space="preserve">יחידות ייצור חשמל נדרשות למעבר לדלק גיבוי להבטחת זמינות בדלק גיבוי </w:t>
      </w:r>
      <w:r>
        <w:rPr>
          <w:rFonts w:ascii="Arial" w:hAnsi="Arial"/>
          <w:sz w:val="24"/>
          <w:szCs w:val="24"/>
          <w:rtl/>
        </w:rPr>
        <w:t>–</w:t>
      </w:r>
      <w:r>
        <w:rPr>
          <w:rFonts w:ascii="Arial" w:hAnsi="Arial" w:hint="cs"/>
          <w:sz w:val="24"/>
          <w:szCs w:val="24"/>
          <w:rtl/>
        </w:rPr>
        <w:t xml:space="preserve"> לצורך </w:t>
      </w:r>
      <w:r w:rsidR="00A7334E" w:rsidRPr="00A11CAB">
        <w:rPr>
          <w:rFonts w:ascii="Arial" w:hAnsi="Arial"/>
          <w:sz w:val="24"/>
          <w:szCs w:val="24"/>
          <w:rtl/>
        </w:rPr>
        <w:t xml:space="preserve">ביצוע </w:t>
      </w:r>
      <w:r>
        <w:rPr>
          <w:rFonts w:ascii="Arial" w:hAnsi="Arial" w:hint="cs"/>
          <w:sz w:val="24"/>
          <w:szCs w:val="24"/>
          <w:rtl/>
        </w:rPr>
        <w:t xml:space="preserve">פעולות </w:t>
      </w:r>
      <w:r w:rsidR="00A7334E" w:rsidRPr="00A11CAB">
        <w:rPr>
          <w:rFonts w:ascii="Arial" w:hAnsi="Arial"/>
          <w:sz w:val="24"/>
          <w:szCs w:val="24"/>
          <w:rtl/>
        </w:rPr>
        <w:t xml:space="preserve">תחזוקה, בדיקות כשירות ומבחני </w:t>
      </w:r>
      <w:r w:rsidR="00A7334E" w:rsidRPr="00A11CAB">
        <w:rPr>
          <w:rFonts w:ascii="Arial" w:hAnsi="Arial" w:hint="eastAsia"/>
          <w:sz w:val="24"/>
          <w:szCs w:val="24"/>
          <w:rtl/>
        </w:rPr>
        <w:t>קבלה</w:t>
      </w:r>
      <w:r>
        <w:rPr>
          <w:rFonts w:ascii="Arial" w:hAnsi="Arial" w:hint="cs"/>
          <w:sz w:val="24"/>
          <w:szCs w:val="24"/>
          <w:rtl/>
        </w:rPr>
        <w:t xml:space="preserve"> למתקנים חדשים</w:t>
      </w:r>
      <w:r w:rsidR="00A7334E" w:rsidRPr="00A11CAB">
        <w:rPr>
          <w:rFonts w:ascii="Arial" w:hAnsi="Arial"/>
          <w:sz w:val="24"/>
          <w:szCs w:val="24"/>
          <w:rtl/>
        </w:rPr>
        <w:t>.</w:t>
      </w:r>
    </w:p>
    <w:p w14:paraId="1940C8BC" w14:textId="271D3FFD" w:rsidR="00265CEE" w:rsidRPr="00EC1899" w:rsidRDefault="00265CEE" w:rsidP="0046054A">
      <w:pPr>
        <w:pStyle w:val="ListParagraph"/>
        <w:numPr>
          <w:ilvl w:val="0"/>
          <w:numId w:val="33"/>
        </w:numPr>
        <w:spacing w:before="240" w:after="240" w:line="360" w:lineRule="auto"/>
        <w:ind w:right="-341"/>
        <w:jc w:val="both"/>
        <w:rPr>
          <w:rFonts w:ascii="Arial" w:hAnsi="Arial"/>
          <w:b/>
          <w:bCs/>
          <w:sz w:val="24"/>
          <w:szCs w:val="24"/>
          <w:rtl/>
        </w:rPr>
      </w:pPr>
      <w:r w:rsidRPr="00A73D78">
        <w:rPr>
          <w:rFonts w:ascii="Arial" w:hAnsi="Arial" w:hint="cs"/>
          <w:b/>
          <w:bCs/>
          <w:sz w:val="24"/>
          <w:szCs w:val="24"/>
          <w:u w:val="single"/>
          <w:rtl/>
        </w:rPr>
        <w:t>הנחיות</w:t>
      </w:r>
      <w:r w:rsidRPr="00A73D78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A73D78">
        <w:rPr>
          <w:rFonts w:ascii="Arial" w:hAnsi="Arial" w:hint="cs"/>
          <w:b/>
          <w:bCs/>
          <w:sz w:val="24"/>
          <w:szCs w:val="24"/>
          <w:u w:val="single"/>
          <w:rtl/>
        </w:rPr>
        <w:t>לשימוש</w:t>
      </w:r>
      <w:r w:rsidRPr="00A73D78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A73D78">
        <w:rPr>
          <w:rFonts w:ascii="Arial" w:hAnsi="Arial" w:hint="cs"/>
          <w:b/>
          <w:bCs/>
          <w:sz w:val="24"/>
          <w:szCs w:val="24"/>
          <w:u w:val="single"/>
          <w:rtl/>
        </w:rPr>
        <w:t>בדלק</w:t>
      </w:r>
      <w:r w:rsidRPr="00A73D78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Arial" w:hAnsi="Arial" w:hint="cs"/>
          <w:b/>
          <w:bCs/>
          <w:sz w:val="24"/>
          <w:szCs w:val="24"/>
          <w:u w:val="single"/>
          <w:rtl/>
        </w:rPr>
        <w:t>גיבוי</w:t>
      </w:r>
      <w:r w:rsidRPr="00A73D78">
        <w:rPr>
          <w:rFonts w:ascii="Arial" w:hAnsi="Arial"/>
          <w:b/>
          <w:bCs/>
          <w:sz w:val="24"/>
          <w:szCs w:val="24"/>
          <w:u w:val="single"/>
          <w:rtl/>
        </w:rPr>
        <w:t xml:space="preserve"> </w:t>
      </w:r>
      <w:r w:rsidRPr="00A73D78">
        <w:rPr>
          <w:rFonts w:ascii="Arial" w:hAnsi="Arial" w:hint="cs"/>
          <w:b/>
          <w:bCs/>
          <w:sz w:val="24"/>
          <w:szCs w:val="24"/>
          <w:u w:val="single"/>
          <w:rtl/>
        </w:rPr>
        <w:t>בתחנות</w:t>
      </w:r>
      <w:r w:rsidRPr="00A73D78">
        <w:rPr>
          <w:rFonts w:ascii="Arial" w:hAnsi="Arial"/>
          <w:b/>
          <w:bCs/>
          <w:sz w:val="24"/>
          <w:szCs w:val="24"/>
          <w:u w:val="single"/>
          <w:rtl/>
        </w:rPr>
        <w:t xml:space="preserve"> כוח גזיות </w:t>
      </w:r>
    </w:p>
    <w:p w14:paraId="4A1FABB0" w14:textId="02565359" w:rsidR="00F60083" w:rsidRPr="00A11CAB" w:rsidRDefault="00D96FA1" w:rsidP="0046054A">
      <w:pPr>
        <w:pStyle w:val="ListParagraph"/>
        <w:spacing w:before="240" w:after="240" w:line="360" w:lineRule="auto"/>
        <w:ind w:left="360" w:right="-341"/>
        <w:jc w:val="both"/>
        <w:rPr>
          <w:rFonts w:ascii="Arial" w:hAnsi="Arial"/>
          <w:sz w:val="24"/>
          <w:szCs w:val="24"/>
        </w:rPr>
      </w:pPr>
      <w:r>
        <w:rPr>
          <w:rFonts w:ascii="Arial" w:hAnsi="Arial" w:hint="cs"/>
          <w:sz w:val="24"/>
          <w:szCs w:val="24"/>
          <w:rtl/>
        </w:rPr>
        <w:t xml:space="preserve">מנהל </w:t>
      </w:r>
      <w:r w:rsidRPr="00D96FA1">
        <w:rPr>
          <w:rFonts w:ascii="Arial" w:hAnsi="Arial" w:hint="cs"/>
          <w:sz w:val="24"/>
          <w:szCs w:val="24"/>
          <w:rtl/>
        </w:rPr>
        <w:t xml:space="preserve">המערכת ינחה מעבר לדלק גיבוי </w:t>
      </w:r>
      <w:r w:rsidRPr="00A11CAB">
        <w:rPr>
          <w:rFonts w:ascii="Arial" w:hAnsi="Arial" w:hint="cs"/>
          <w:sz w:val="24"/>
          <w:szCs w:val="24"/>
          <w:rtl/>
        </w:rPr>
        <w:t>בהתאם לאמור להלן ובכפוף לסעיף</w:t>
      </w:r>
      <w:r w:rsidRPr="00A11CAB">
        <w:rPr>
          <w:rFonts w:ascii="Arial" w:hAnsi="Arial"/>
          <w:sz w:val="24"/>
          <w:szCs w:val="24"/>
          <w:rtl/>
        </w:rPr>
        <w:t xml:space="preserve"> 2</w:t>
      </w:r>
      <w:r w:rsidRPr="00A11CAB">
        <w:rPr>
          <w:rFonts w:ascii="Arial" w:hAnsi="Arial" w:hint="cs"/>
          <w:sz w:val="24"/>
          <w:szCs w:val="24"/>
          <w:rtl/>
        </w:rPr>
        <w:t>(א) לעיל.</w:t>
      </w:r>
    </w:p>
    <w:p w14:paraId="6561A60B" w14:textId="25BE97B8" w:rsidR="00265CEE" w:rsidRPr="00A11CAB" w:rsidRDefault="00265CEE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r w:rsidRPr="00D109BD">
        <w:rPr>
          <w:rFonts w:hint="cs"/>
          <w:sz w:val="24"/>
          <w:szCs w:val="24"/>
          <w:rtl/>
        </w:rPr>
        <w:t>ייצור החשמל באמצעות תחנות כוח גזיות ייעשה על ידי ניצול מירבי של</w:t>
      </w:r>
      <w:r w:rsidRPr="00D109BD">
        <w:rPr>
          <w:sz w:val="24"/>
          <w:szCs w:val="24"/>
          <w:rtl/>
        </w:rPr>
        <w:t xml:space="preserve"> </w:t>
      </w:r>
      <w:r w:rsidRPr="00D109BD">
        <w:rPr>
          <w:rFonts w:hint="cs"/>
          <w:sz w:val="24"/>
          <w:szCs w:val="24"/>
          <w:rtl/>
        </w:rPr>
        <w:t>כל</w:t>
      </w:r>
      <w:r w:rsidRPr="00D109BD">
        <w:rPr>
          <w:sz w:val="24"/>
          <w:szCs w:val="24"/>
          <w:rtl/>
        </w:rPr>
        <w:t xml:space="preserve"> </w:t>
      </w:r>
      <w:r w:rsidRPr="00D109BD">
        <w:rPr>
          <w:rFonts w:hint="cs"/>
          <w:sz w:val="24"/>
          <w:szCs w:val="24"/>
          <w:rtl/>
        </w:rPr>
        <w:t>כמות</w:t>
      </w:r>
      <w:r w:rsidRPr="00D109BD">
        <w:rPr>
          <w:sz w:val="24"/>
          <w:szCs w:val="24"/>
          <w:rtl/>
        </w:rPr>
        <w:t xml:space="preserve"> </w:t>
      </w:r>
      <w:r w:rsidRPr="00D109BD">
        <w:rPr>
          <w:rFonts w:hint="cs"/>
          <w:sz w:val="24"/>
          <w:szCs w:val="24"/>
          <w:rtl/>
        </w:rPr>
        <w:t>הגז</w:t>
      </w:r>
      <w:r w:rsidRPr="00D109BD">
        <w:rPr>
          <w:sz w:val="24"/>
          <w:szCs w:val="24"/>
          <w:rtl/>
        </w:rPr>
        <w:t xml:space="preserve"> </w:t>
      </w:r>
      <w:r w:rsidRPr="00EA43AE">
        <w:rPr>
          <w:rFonts w:hint="cs"/>
          <w:sz w:val="24"/>
          <w:szCs w:val="24"/>
          <w:rtl/>
        </w:rPr>
        <w:t>המוקצית לייצור חשמל</w:t>
      </w:r>
      <w:r w:rsidRPr="00EA43AE">
        <w:rPr>
          <w:sz w:val="24"/>
          <w:szCs w:val="24"/>
          <w:rtl/>
        </w:rPr>
        <w:t>.</w:t>
      </w:r>
    </w:p>
    <w:p w14:paraId="24D391DC" w14:textId="4A610F13" w:rsidR="00BA208F" w:rsidRDefault="00265CEE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הפעלה של תחנת כוח גזית בדלק גיבוי תעשה בכפוף לכל הוראה הקבועה</w:t>
      </w:r>
      <w:r w:rsidRPr="00057590">
        <w:rPr>
          <w:rFonts w:hint="cs"/>
          <w:sz w:val="24"/>
          <w:szCs w:val="24"/>
          <w:rtl/>
        </w:rPr>
        <w:t xml:space="preserve"> בהיתר הפליטה </w:t>
      </w:r>
      <w:r>
        <w:rPr>
          <w:rFonts w:hint="cs"/>
          <w:sz w:val="24"/>
          <w:szCs w:val="24"/>
          <w:rtl/>
        </w:rPr>
        <w:t>של בעל מקור הפליטה.</w:t>
      </w:r>
      <w:r w:rsidR="00BA208F" w:rsidRPr="00BA208F">
        <w:rPr>
          <w:rFonts w:hint="eastAsia"/>
          <w:sz w:val="24"/>
          <w:szCs w:val="24"/>
          <w:rtl/>
        </w:rPr>
        <w:t xml:space="preserve"> </w:t>
      </w:r>
    </w:p>
    <w:p w14:paraId="6CEE77F7" w14:textId="28AD8BA9" w:rsidR="00BA208F" w:rsidRPr="00933898" w:rsidRDefault="00BA208F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r w:rsidRPr="00EA43AE">
        <w:rPr>
          <w:rFonts w:hint="eastAsia"/>
          <w:sz w:val="24"/>
          <w:szCs w:val="24"/>
          <w:rtl/>
        </w:rPr>
        <w:t>הגז</w:t>
      </w:r>
      <w:r w:rsidRPr="00EA43AE">
        <w:rPr>
          <w:sz w:val="24"/>
          <w:szCs w:val="24"/>
          <w:rtl/>
        </w:rPr>
        <w:t xml:space="preserve"> הזמין </w:t>
      </w:r>
      <w:r w:rsidRPr="00EA43AE">
        <w:rPr>
          <w:rFonts w:hint="eastAsia"/>
          <w:sz w:val="24"/>
          <w:szCs w:val="24"/>
          <w:rtl/>
        </w:rPr>
        <w:t>יופנה</w:t>
      </w:r>
      <w:r w:rsidRPr="00EA43AE">
        <w:rPr>
          <w:sz w:val="24"/>
          <w:szCs w:val="24"/>
          <w:rtl/>
        </w:rPr>
        <w:t xml:space="preserve"> לייצור חשמל בתחנות גזיות ב</w:t>
      </w:r>
      <w:r w:rsidRPr="00EA43AE">
        <w:rPr>
          <w:rFonts w:hint="eastAsia"/>
          <w:sz w:val="24"/>
          <w:szCs w:val="24"/>
          <w:rtl/>
        </w:rPr>
        <w:t>תיעדוף</w:t>
      </w:r>
      <w:r w:rsidRPr="00EA43AE">
        <w:rPr>
          <w:sz w:val="24"/>
          <w:szCs w:val="24"/>
          <w:rtl/>
        </w:rPr>
        <w:t xml:space="preserve"> ע</w:t>
      </w:r>
      <w:r>
        <w:rPr>
          <w:rFonts w:hint="cs"/>
          <w:sz w:val="24"/>
          <w:szCs w:val="24"/>
          <w:rtl/>
        </w:rPr>
        <w:t xml:space="preserve">ל </w:t>
      </w:r>
      <w:r w:rsidRPr="00EA43AE">
        <w:rPr>
          <w:sz w:val="24"/>
          <w:szCs w:val="24"/>
          <w:rtl/>
        </w:rPr>
        <w:t>פ</w:t>
      </w:r>
      <w:r>
        <w:rPr>
          <w:rFonts w:hint="cs"/>
          <w:sz w:val="24"/>
          <w:szCs w:val="24"/>
          <w:rtl/>
        </w:rPr>
        <w:t>י</w:t>
      </w:r>
      <w:r w:rsidRPr="00EA43AE">
        <w:rPr>
          <w:sz w:val="24"/>
          <w:szCs w:val="24"/>
          <w:rtl/>
        </w:rPr>
        <w:t xml:space="preserve"> </w:t>
      </w:r>
      <w:r w:rsidRPr="00EA43AE">
        <w:rPr>
          <w:rFonts w:hint="eastAsia"/>
          <w:sz w:val="24"/>
          <w:szCs w:val="24"/>
          <w:rtl/>
        </w:rPr>
        <w:t>נצילות</w:t>
      </w:r>
      <w:r w:rsidRPr="00EA43AE">
        <w:rPr>
          <w:sz w:val="24"/>
          <w:szCs w:val="24"/>
          <w:rtl/>
        </w:rPr>
        <w:t xml:space="preserve"> גבוהה לשימוש מיטבי ב</w:t>
      </w:r>
      <w:r w:rsidRPr="00EA43AE">
        <w:rPr>
          <w:rFonts w:hint="eastAsia"/>
          <w:sz w:val="24"/>
          <w:szCs w:val="24"/>
          <w:rtl/>
        </w:rPr>
        <w:t>אנרגיה</w:t>
      </w:r>
      <w:r w:rsidRPr="00EA43AE">
        <w:rPr>
          <w:rFonts w:hint="cs"/>
          <w:sz w:val="24"/>
          <w:szCs w:val="24"/>
          <w:rtl/>
        </w:rPr>
        <w:t xml:space="preserve"> ושימוש מינימלי בדלק גיבוי נוזלי</w:t>
      </w:r>
      <w:r w:rsidRPr="00EA43AE">
        <w:rPr>
          <w:sz w:val="24"/>
          <w:szCs w:val="24"/>
          <w:rtl/>
        </w:rPr>
        <w:t xml:space="preserve">. </w:t>
      </w:r>
    </w:p>
    <w:p w14:paraId="137D1E58" w14:textId="77777777" w:rsidR="00BA208F" w:rsidRPr="00933898" w:rsidRDefault="00BA208F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r w:rsidRPr="00933898">
        <w:rPr>
          <w:rFonts w:hint="eastAsia"/>
          <w:sz w:val="24"/>
          <w:szCs w:val="24"/>
          <w:rtl/>
        </w:rPr>
        <w:t>יחידות</w:t>
      </w:r>
      <w:r w:rsidRPr="00933898">
        <w:rPr>
          <w:sz w:val="24"/>
          <w:szCs w:val="24"/>
          <w:rtl/>
        </w:rPr>
        <w:t xml:space="preserve"> פחמיות מוסבות יועברו לדלק גיבוי פחם לפני מעבר לשימוש בדלק גיבוי נוזלי במצבים בהם צפוי כי המחסור ב</w:t>
      </w:r>
      <w:r w:rsidRPr="00933898">
        <w:rPr>
          <w:rFonts w:hint="eastAsia"/>
          <w:sz w:val="24"/>
          <w:szCs w:val="24"/>
          <w:rtl/>
        </w:rPr>
        <w:t>גז</w:t>
      </w:r>
      <w:r w:rsidRPr="00933898">
        <w:rPr>
          <w:sz w:val="24"/>
          <w:szCs w:val="24"/>
          <w:rtl/>
        </w:rPr>
        <w:t xml:space="preserve"> יהיה ממושך.</w:t>
      </w:r>
    </w:p>
    <w:p w14:paraId="67C82475" w14:textId="6032DB45" w:rsidR="00265CEE" w:rsidRPr="002753C6" w:rsidRDefault="00265CEE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rFonts w:ascii="Arial" w:hAnsi="Arial"/>
          <w:sz w:val="24"/>
          <w:szCs w:val="24"/>
        </w:rPr>
      </w:pPr>
      <w:r w:rsidRPr="00A11CAB">
        <w:rPr>
          <w:rFonts w:hint="eastAsia"/>
          <w:sz w:val="24"/>
          <w:szCs w:val="24"/>
          <w:rtl/>
        </w:rPr>
        <w:t>יחידות</w:t>
      </w:r>
      <w:r w:rsidRPr="00057590">
        <w:rPr>
          <w:rFonts w:ascii="Arial" w:hAnsi="Arial" w:hint="cs"/>
          <w:sz w:val="24"/>
          <w:szCs w:val="24"/>
          <w:rtl/>
        </w:rPr>
        <w:t xml:space="preserve"> הייצור מסוג </w:t>
      </w:r>
      <w:proofErr w:type="spellStart"/>
      <w:r w:rsidRPr="002753C6">
        <w:rPr>
          <w:rFonts w:ascii="Arial" w:hAnsi="Arial" w:hint="cs"/>
          <w:sz w:val="24"/>
          <w:szCs w:val="24"/>
          <w:rtl/>
        </w:rPr>
        <w:t>מחז</w:t>
      </w:r>
      <w:proofErr w:type="spellEnd"/>
      <w:r w:rsidRPr="002753C6">
        <w:rPr>
          <w:rFonts w:ascii="Arial" w:hAnsi="Arial" w:hint="cs"/>
          <w:sz w:val="24"/>
          <w:szCs w:val="24"/>
          <w:rtl/>
        </w:rPr>
        <w:t xml:space="preserve">''מ </w:t>
      </w:r>
      <w:r w:rsidRPr="00A11CAB">
        <w:rPr>
          <w:rFonts w:ascii="Arial" w:hAnsi="Arial" w:hint="eastAsia"/>
          <w:sz w:val="24"/>
          <w:szCs w:val="24"/>
          <w:rtl/>
        </w:rPr>
        <w:t>בתחנות</w:t>
      </w:r>
      <w:r w:rsidRPr="00A11CAB">
        <w:rPr>
          <w:rFonts w:ascii="Arial" w:hAnsi="Arial"/>
          <w:sz w:val="24"/>
          <w:szCs w:val="24"/>
          <w:rtl/>
        </w:rPr>
        <w:t xml:space="preserve"> </w:t>
      </w:r>
      <w:r w:rsidRPr="00A11CAB">
        <w:rPr>
          <w:rFonts w:ascii="Arial" w:hAnsi="Arial" w:hint="eastAsia"/>
          <w:sz w:val="24"/>
          <w:szCs w:val="24"/>
          <w:rtl/>
        </w:rPr>
        <w:t>הכ</w:t>
      </w:r>
      <w:r w:rsidR="009501AA">
        <w:rPr>
          <w:rFonts w:ascii="Arial" w:hAnsi="Arial" w:hint="cs"/>
          <w:sz w:val="24"/>
          <w:szCs w:val="24"/>
          <w:rtl/>
        </w:rPr>
        <w:t>ו</w:t>
      </w:r>
      <w:r w:rsidRPr="00A11CAB">
        <w:rPr>
          <w:rFonts w:ascii="Arial" w:hAnsi="Arial" w:hint="eastAsia"/>
          <w:sz w:val="24"/>
          <w:szCs w:val="24"/>
          <w:rtl/>
        </w:rPr>
        <w:t>ח</w:t>
      </w:r>
      <w:r w:rsidRPr="00A11CAB">
        <w:rPr>
          <w:rFonts w:ascii="Arial" w:hAnsi="Arial"/>
          <w:sz w:val="24"/>
          <w:szCs w:val="24"/>
          <w:rtl/>
        </w:rPr>
        <w:t xml:space="preserve"> חיפה ואשכול</w:t>
      </w:r>
      <w:r w:rsidRPr="008B30AB">
        <w:rPr>
          <w:rFonts w:ascii="Arial" w:hAnsi="Arial" w:hint="cs"/>
          <w:b/>
          <w:bCs/>
          <w:sz w:val="24"/>
          <w:szCs w:val="24"/>
          <w:rtl/>
        </w:rPr>
        <w:t xml:space="preserve"> </w:t>
      </w:r>
      <w:r w:rsidRPr="00057590">
        <w:rPr>
          <w:rFonts w:ascii="Arial" w:hAnsi="Arial" w:hint="cs"/>
          <w:sz w:val="24"/>
          <w:szCs w:val="24"/>
          <w:rtl/>
        </w:rPr>
        <w:t xml:space="preserve">הנמצאות במרכזי אוכלוסין בערים חיפה ואשדוד </w:t>
      </w:r>
      <w:r>
        <w:rPr>
          <w:rFonts w:ascii="Arial" w:hAnsi="Arial" w:hint="cs"/>
          <w:sz w:val="24"/>
          <w:szCs w:val="24"/>
          <w:rtl/>
        </w:rPr>
        <w:t>יופעלו</w:t>
      </w:r>
      <w:r w:rsidRPr="00057590">
        <w:rPr>
          <w:rFonts w:ascii="Arial" w:hAnsi="Arial" w:hint="cs"/>
          <w:sz w:val="24"/>
          <w:szCs w:val="24"/>
          <w:rtl/>
        </w:rPr>
        <w:t xml:space="preserve"> בגז</w:t>
      </w:r>
      <w:r w:rsidR="002753C6">
        <w:rPr>
          <w:rFonts w:ascii="Arial" w:hAnsi="Arial" w:hint="cs"/>
          <w:sz w:val="24"/>
          <w:szCs w:val="24"/>
          <w:rtl/>
        </w:rPr>
        <w:t xml:space="preserve"> </w:t>
      </w:r>
      <w:r w:rsidR="002A2B69">
        <w:rPr>
          <w:rFonts w:ascii="Arial" w:hAnsi="Arial" w:hint="cs"/>
          <w:sz w:val="24"/>
          <w:szCs w:val="24"/>
          <w:rtl/>
        </w:rPr>
        <w:t>מחצבים</w:t>
      </w:r>
      <w:r w:rsidRPr="00057590">
        <w:rPr>
          <w:rFonts w:ascii="Arial" w:hAnsi="Arial" w:hint="cs"/>
          <w:sz w:val="24"/>
          <w:szCs w:val="24"/>
          <w:rtl/>
        </w:rPr>
        <w:t xml:space="preserve"> בלבד.</w:t>
      </w:r>
      <w:r w:rsidRPr="00080596">
        <w:rPr>
          <w:rFonts w:ascii="Arial" w:hAnsi="Arial"/>
          <w:sz w:val="24"/>
          <w:szCs w:val="24"/>
          <w:rtl/>
        </w:rPr>
        <w:t xml:space="preserve"> </w:t>
      </w:r>
      <w:r w:rsidRPr="00057590">
        <w:rPr>
          <w:rFonts w:ascii="Arial" w:hAnsi="Arial" w:hint="cs"/>
          <w:sz w:val="24"/>
          <w:szCs w:val="24"/>
          <w:rtl/>
        </w:rPr>
        <w:t>יחידות אלו רשאיות לעבור לשימוש בדלק גיבוי מסוג סולר</w:t>
      </w:r>
      <w:r>
        <w:rPr>
          <w:rFonts w:ascii="Arial" w:hAnsi="Arial" w:hint="cs"/>
          <w:sz w:val="24"/>
          <w:szCs w:val="24"/>
          <w:rtl/>
        </w:rPr>
        <w:t>, בכפוף לתנאי</w:t>
      </w:r>
      <w:r w:rsidRPr="00057590">
        <w:rPr>
          <w:rFonts w:ascii="Arial" w:hAnsi="Arial" w:hint="cs"/>
          <w:sz w:val="24"/>
          <w:szCs w:val="24"/>
          <w:rtl/>
        </w:rPr>
        <w:t xml:space="preserve"> </w:t>
      </w:r>
      <w:r w:rsidRPr="00BA208F">
        <w:rPr>
          <w:rFonts w:ascii="Arial" w:hAnsi="Arial" w:hint="eastAsia"/>
          <w:sz w:val="24"/>
          <w:szCs w:val="24"/>
          <w:rtl/>
        </w:rPr>
        <w:t>היתר</w:t>
      </w:r>
      <w:r w:rsidRPr="00BA208F">
        <w:rPr>
          <w:rFonts w:ascii="Arial" w:hAnsi="Arial"/>
          <w:sz w:val="24"/>
          <w:szCs w:val="24"/>
          <w:rtl/>
        </w:rPr>
        <w:t xml:space="preserve"> הפליטה- 7 שעות לפני המועד הצפוי לירידת העתודה </w:t>
      </w:r>
      <w:r w:rsidRPr="00BA208F">
        <w:rPr>
          <w:rFonts w:ascii="Arial" w:hAnsi="Arial" w:hint="eastAsia"/>
          <w:sz w:val="24"/>
          <w:szCs w:val="24"/>
          <w:rtl/>
        </w:rPr>
        <w:t>במערכת</w:t>
      </w:r>
      <w:r w:rsidRPr="00BA208F">
        <w:rPr>
          <w:rFonts w:ascii="Arial" w:hAnsi="Arial"/>
          <w:sz w:val="24"/>
          <w:szCs w:val="24"/>
          <w:rtl/>
        </w:rPr>
        <w:t xml:space="preserve"> </w:t>
      </w:r>
      <w:r w:rsidRPr="00BA208F">
        <w:rPr>
          <w:rFonts w:ascii="Arial" w:hAnsi="Arial" w:hint="eastAsia"/>
          <w:sz w:val="24"/>
          <w:szCs w:val="24"/>
          <w:rtl/>
        </w:rPr>
        <w:t>החשמל</w:t>
      </w:r>
      <w:r w:rsidRPr="00BA208F">
        <w:rPr>
          <w:rFonts w:ascii="Arial" w:hAnsi="Arial"/>
          <w:sz w:val="24"/>
          <w:szCs w:val="24"/>
          <w:rtl/>
        </w:rPr>
        <w:t xml:space="preserve"> אל </w:t>
      </w:r>
      <w:r w:rsidRPr="00BA208F">
        <w:rPr>
          <w:rFonts w:ascii="Arial" w:hAnsi="Arial" w:hint="eastAsia"/>
          <w:sz w:val="24"/>
          <w:szCs w:val="24"/>
          <w:rtl/>
        </w:rPr>
        <w:t>מתחת</w:t>
      </w:r>
      <w:r w:rsidRPr="00BA208F">
        <w:rPr>
          <w:rFonts w:ascii="Arial" w:hAnsi="Arial"/>
          <w:sz w:val="24"/>
          <w:szCs w:val="24"/>
          <w:rtl/>
        </w:rPr>
        <w:t xml:space="preserve"> </w:t>
      </w:r>
      <w:r w:rsidRPr="00BA208F">
        <w:rPr>
          <w:rFonts w:ascii="Arial" w:hAnsi="Arial" w:hint="eastAsia"/>
          <w:sz w:val="24"/>
          <w:szCs w:val="24"/>
          <w:rtl/>
        </w:rPr>
        <w:t>ל</w:t>
      </w:r>
      <w:r w:rsidRPr="002753C6">
        <w:rPr>
          <w:rFonts w:ascii="Arial" w:hAnsi="Arial"/>
          <w:sz w:val="24"/>
          <w:szCs w:val="24"/>
          <w:rtl/>
        </w:rPr>
        <w:t>-</w:t>
      </w:r>
      <w:r w:rsidRPr="00A11CAB">
        <w:rPr>
          <w:rFonts w:ascii="Arial" w:hAnsi="Arial"/>
          <w:sz w:val="24"/>
          <w:szCs w:val="24"/>
          <w:rtl/>
        </w:rPr>
        <w:t>1,100</w:t>
      </w:r>
      <w:r w:rsidRPr="002753C6">
        <w:rPr>
          <w:rFonts w:ascii="Arial" w:hAnsi="Arial"/>
          <w:sz w:val="24"/>
          <w:szCs w:val="24"/>
          <w:rtl/>
        </w:rPr>
        <w:t xml:space="preserve"> </w:t>
      </w:r>
      <w:r w:rsidRPr="00A11CAB">
        <w:rPr>
          <w:rFonts w:ascii="Arial" w:hAnsi="Arial" w:hint="eastAsia"/>
          <w:sz w:val="24"/>
          <w:szCs w:val="24"/>
          <w:rtl/>
        </w:rPr>
        <w:t>מגוואט</w:t>
      </w:r>
      <w:r w:rsidRPr="002753C6">
        <w:rPr>
          <w:rFonts w:ascii="Arial" w:hAnsi="Arial"/>
          <w:sz w:val="24"/>
          <w:szCs w:val="24"/>
        </w:rPr>
        <w:t xml:space="preserve"> </w:t>
      </w:r>
      <w:r w:rsidRPr="002753C6">
        <w:rPr>
          <w:rFonts w:ascii="Arial" w:hAnsi="Arial" w:hint="cs"/>
          <w:sz w:val="24"/>
          <w:szCs w:val="24"/>
          <w:rtl/>
        </w:rPr>
        <w:t>ועד</w:t>
      </w:r>
      <w:r w:rsidRPr="002753C6">
        <w:rPr>
          <w:rFonts w:ascii="Arial" w:hAnsi="Arial"/>
          <w:sz w:val="24"/>
          <w:szCs w:val="24"/>
          <w:rtl/>
        </w:rPr>
        <w:t xml:space="preserve"> </w:t>
      </w:r>
      <w:r w:rsidRPr="002753C6">
        <w:rPr>
          <w:rFonts w:ascii="Arial" w:hAnsi="Arial" w:hint="cs"/>
          <w:sz w:val="24"/>
          <w:szCs w:val="24"/>
          <w:rtl/>
        </w:rPr>
        <w:t>לחזרת המערכת</w:t>
      </w:r>
      <w:r w:rsidRPr="002753C6">
        <w:rPr>
          <w:rFonts w:ascii="Arial" w:hAnsi="Arial"/>
          <w:sz w:val="24"/>
          <w:szCs w:val="24"/>
          <w:rtl/>
        </w:rPr>
        <w:t xml:space="preserve"> </w:t>
      </w:r>
      <w:r w:rsidRPr="002753C6">
        <w:rPr>
          <w:rFonts w:ascii="Arial" w:hAnsi="Arial" w:hint="cs"/>
          <w:sz w:val="24"/>
          <w:szCs w:val="24"/>
          <w:rtl/>
        </w:rPr>
        <w:t>למצב</w:t>
      </w:r>
      <w:r w:rsidRPr="002753C6">
        <w:rPr>
          <w:rFonts w:ascii="Arial" w:hAnsi="Arial"/>
          <w:sz w:val="24"/>
          <w:szCs w:val="24"/>
          <w:rtl/>
        </w:rPr>
        <w:t xml:space="preserve"> </w:t>
      </w:r>
      <w:r w:rsidR="001B3A1B" w:rsidRPr="002753C6">
        <w:rPr>
          <w:rFonts w:ascii="Arial" w:hAnsi="Arial" w:hint="cs"/>
          <w:sz w:val="24"/>
          <w:szCs w:val="24"/>
          <w:rtl/>
        </w:rPr>
        <w:t>ירוק.</w:t>
      </w:r>
    </w:p>
    <w:p w14:paraId="08642051" w14:textId="1A12DFE7" w:rsidR="001B3A1B" w:rsidRPr="00A11CAB" w:rsidRDefault="00265CEE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bookmarkStart w:id="7" w:name="_Hlk194402790"/>
      <w:bookmarkEnd w:id="5"/>
      <w:r w:rsidRPr="002753C6">
        <w:rPr>
          <w:rFonts w:ascii="Arial" w:hAnsi="Arial" w:hint="cs"/>
          <w:sz w:val="24"/>
          <w:szCs w:val="24"/>
          <w:rtl/>
        </w:rPr>
        <w:t xml:space="preserve">יחידות </w:t>
      </w:r>
      <w:r w:rsidR="00A11CAB">
        <w:rPr>
          <w:rFonts w:ascii="Arial" w:hAnsi="Arial" w:hint="cs"/>
          <w:sz w:val="24"/>
          <w:szCs w:val="24"/>
          <w:rtl/>
        </w:rPr>
        <w:t>ה</w:t>
      </w:r>
      <w:r w:rsidRPr="002753C6">
        <w:rPr>
          <w:rFonts w:ascii="Arial" w:hAnsi="Arial" w:hint="cs"/>
          <w:sz w:val="24"/>
          <w:szCs w:val="24"/>
          <w:rtl/>
        </w:rPr>
        <w:t xml:space="preserve">ייצור </w:t>
      </w:r>
      <w:r w:rsidR="00A11CAB">
        <w:rPr>
          <w:rFonts w:ascii="Arial" w:hAnsi="Arial" w:hint="cs"/>
          <w:sz w:val="24"/>
          <w:szCs w:val="24"/>
          <w:rtl/>
        </w:rPr>
        <w:t>ה</w:t>
      </w:r>
      <w:r w:rsidRPr="002753C6">
        <w:rPr>
          <w:rFonts w:ascii="Arial" w:hAnsi="Arial" w:hint="cs"/>
          <w:sz w:val="24"/>
          <w:szCs w:val="24"/>
          <w:rtl/>
        </w:rPr>
        <w:t xml:space="preserve">קיטוריות שהוסבו משרפת מזוט לשרפת גז </w:t>
      </w:r>
      <w:r w:rsidR="002342EA" w:rsidRPr="002753C6">
        <w:rPr>
          <w:rFonts w:ascii="Arial" w:hAnsi="Arial" w:hint="cs"/>
          <w:sz w:val="24"/>
          <w:szCs w:val="24"/>
          <w:rtl/>
        </w:rPr>
        <w:t>מחצבים</w:t>
      </w:r>
      <w:r w:rsidR="002C1413" w:rsidRPr="002753C6">
        <w:rPr>
          <w:rFonts w:ascii="Arial" w:hAnsi="Arial" w:hint="cs"/>
          <w:sz w:val="24"/>
          <w:szCs w:val="24"/>
          <w:rtl/>
        </w:rPr>
        <w:t xml:space="preserve"> </w:t>
      </w:r>
      <w:r w:rsidR="00A11CAB">
        <w:rPr>
          <w:rFonts w:ascii="Arial" w:hAnsi="Arial" w:hint="cs"/>
          <w:sz w:val="24"/>
          <w:szCs w:val="24"/>
          <w:rtl/>
        </w:rPr>
        <w:t>ב</w:t>
      </w:r>
      <w:r w:rsidRPr="00A11CAB">
        <w:rPr>
          <w:rFonts w:ascii="Arial" w:hAnsi="Arial" w:hint="eastAsia"/>
          <w:sz w:val="24"/>
          <w:szCs w:val="24"/>
          <w:rtl/>
        </w:rPr>
        <w:t>תחנת</w:t>
      </w:r>
      <w:r w:rsidRPr="00A11CAB">
        <w:rPr>
          <w:rFonts w:ascii="Arial" w:hAnsi="Arial"/>
          <w:sz w:val="24"/>
          <w:szCs w:val="24"/>
          <w:rtl/>
        </w:rPr>
        <w:t xml:space="preserve"> הכ</w:t>
      </w:r>
      <w:r w:rsidR="009501AA">
        <w:rPr>
          <w:rFonts w:ascii="Arial" w:hAnsi="Arial" w:hint="cs"/>
          <w:sz w:val="24"/>
          <w:szCs w:val="24"/>
          <w:rtl/>
        </w:rPr>
        <w:t>ו</w:t>
      </w:r>
      <w:r w:rsidRPr="00A11CAB">
        <w:rPr>
          <w:rFonts w:ascii="Arial" w:hAnsi="Arial"/>
          <w:sz w:val="24"/>
          <w:szCs w:val="24"/>
          <w:rtl/>
        </w:rPr>
        <w:t>ח אשכול ג' ו-ד'</w:t>
      </w:r>
      <w:r w:rsidR="00A11CAB">
        <w:rPr>
          <w:rFonts w:ascii="Arial" w:hAnsi="Arial" w:hint="cs"/>
          <w:sz w:val="24"/>
          <w:szCs w:val="24"/>
          <w:rtl/>
        </w:rPr>
        <w:t>,</w:t>
      </w:r>
      <w:r w:rsidRPr="002753C6">
        <w:rPr>
          <w:rFonts w:ascii="Arial" w:hAnsi="Arial" w:hint="cs"/>
          <w:sz w:val="24"/>
          <w:szCs w:val="24"/>
          <w:rtl/>
        </w:rPr>
        <w:t xml:space="preserve"> יופעלו בגז </w:t>
      </w:r>
      <w:r w:rsidR="00E07720" w:rsidRPr="002753C6">
        <w:rPr>
          <w:rFonts w:ascii="Arial" w:hAnsi="Arial" w:hint="cs"/>
          <w:sz w:val="24"/>
          <w:szCs w:val="24"/>
          <w:rtl/>
        </w:rPr>
        <w:t xml:space="preserve">מחצבים </w:t>
      </w:r>
      <w:r w:rsidRPr="002753C6">
        <w:rPr>
          <w:rFonts w:ascii="Arial" w:hAnsi="Arial" w:hint="cs"/>
          <w:sz w:val="24"/>
          <w:szCs w:val="24"/>
          <w:rtl/>
        </w:rPr>
        <w:t>בלבד. יחידות אלו רשאיות לעבור לשימוש בדלק גיבוי מסוג מזוט</w:t>
      </w:r>
      <w:r w:rsidRPr="002753C6">
        <w:rPr>
          <w:rFonts w:ascii="Arial" w:hAnsi="Arial"/>
          <w:sz w:val="24"/>
          <w:szCs w:val="24"/>
          <w:rtl/>
        </w:rPr>
        <w:t xml:space="preserve"> כאשר העתודה במערכת החשמל יורדת מתחת ל- </w:t>
      </w:r>
      <w:r w:rsidRPr="00A11CAB">
        <w:rPr>
          <w:rFonts w:ascii="Arial" w:hAnsi="Arial"/>
          <w:sz w:val="24"/>
          <w:szCs w:val="24"/>
          <w:rtl/>
        </w:rPr>
        <w:t xml:space="preserve">850 </w:t>
      </w:r>
      <w:r w:rsidRPr="00A11CAB">
        <w:rPr>
          <w:rFonts w:ascii="Arial" w:hAnsi="Arial" w:hint="eastAsia"/>
          <w:sz w:val="24"/>
          <w:szCs w:val="24"/>
          <w:rtl/>
        </w:rPr>
        <w:t>מגוואט</w:t>
      </w:r>
      <w:r w:rsidR="001B3A1B" w:rsidRPr="002753C6">
        <w:rPr>
          <w:rFonts w:hint="cs"/>
          <w:sz w:val="24"/>
          <w:szCs w:val="24"/>
          <w:rtl/>
        </w:rPr>
        <w:t xml:space="preserve"> </w:t>
      </w:r>
      <w:r w:rsidR="001B3A1B" w:rsidRPr="002753C6">
        <w:rPr>
          <w:rFonts w:ascii="Arial" w:hAnsi="Arial" w:hint="cs"/>
          <w:sz w:val="24"/>
          <w:szCs w:val="24"/>
          <w:rtl/>
        </w:rPr>
        <w:t>ועד החזר</w:t>
      </w:r>
      <w:r w:rsidR="001B3A1B" w:rsidRPr="002753C6">
        <w:rPr>
          <w:rFonts w:hint="cs"/>
          <w:sz w:val="24"/>
          <w:szCs w:val="24"/>
          <w:rtl/>
        </w:rPr>
        <w:t>ת המערכת למצב</w:t>
      </w:r>
      <w:r w:rsidR="001B3A1B" w:rsidRPr="00FF4D08">
        <w:rPr>
          <w:rFonts w:hint="cs"/>
          <w:sz w:val="24"/>
          <w:szCs w:val="24"/>
          <w:rtl/>
        </w:rPr>
        <w:t xml:space="preserve"> ירוק</w:t>
      </w:r>
      <w:r>
        <w:rPr>
          <w:rFonts w:hint="cs"/>
          <w:sz w:val="24"/>
          <w:szCs w:val="24"/>
          <w:rtl/>
        </w:rPr>
        <w:t>.</w:t>
      </w:r>
    </w:p>
    <w:p w14:paraId="6293B92F" w14:textId="06690CFC" w:rsidR="00265CEE" w:rsidRDefault="00265CEE" w:rsidP="0046054A">
      <w:pPr>
        <w:pStyle w:val="ListParagraph"/>
        <w:numPr>
          <w:ilvl w:val="0"/>
          <w:numId w:val="32"/>
        </w:numPr>
        <w:spacing w:before="240" w:after="240" w:line="360" w:lineRule="auto"/>
        <w:ind w:right="-341"/>
        <w:jc w:val="both"/>
        <w:rPr>
          <w:sz w:val="24"/>
          <w:szCs w:val="24"/>
        </w:rPr>
      </w:pPr>
      <w:bookmarkStart w:id="8" w:name="_Hlk194403022"/>
      <w:bookmarkEnd w:id="7"/>
      <w:r w:rsidRPr="00BF26D2">
        <w:rPr>
          <w:rFonts w:hint="eastAsia"/>
          <w:sz w:val="24"/>
          <w:szCs w:val="24"/>
          <w:rtl/>
        </w:rPr>
        <w:t>במקרה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בו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הפעלתה</w:t>
      </w:r>
      <w:r w:rsidRPr="00BF26D2">
        <w:rPr>
          <w:sz w:val="24"/>
          <w:szCs w:val="24"/>
          <w:rtl/>
        </w:rPr>
        <w:t xml:space="preserve"> של </w:t>
      </w:r>
      <w:r w:rsidRPr="00BF26D2">
        <w:rPr>
          <w:rFonts w:hint="eastAsia"/>
          <w:sz w:val="24"/>
          <w:szCs w:val="24"/>
          <w:rtl/>
        </w:rPr>
        <w:t>תחנת</w:t>
      </w:r>
      <w:r w:rsidRPr="00BF26D2">
        <w:rPr>
          <w:sz w:val="24"/>
          <w:szCs w:val="24"/>
          <w:rtl/>
        </w:rPr>
        <w:t xml:space="preserve"> כוח גזית </w:t>
      </w:r>
      <w:r w:rsidRPr="00BF26D2">
        <w:rPr>
          <w:rFonts w:hint="eastAsia"/>
          <w:sz w:val="24"/>
          <w:szCs w:val="24"/>
          <w:rtl/>
        </w:rPr>
        <w:t>בדלק</w:t>
      </w:r>
      <w:r w:rsidRPr="00BF26D2">
        <w:rPr>
          <w:sz w:val="24"/>
          <w:szCs w:val="24"/>
          <w:rtl/>
        </w:rPr>
        <w:t xml:space="preserve"> גיבוי </w:t>
      </w:r>
      <w:r>
        <w:rPr>
          <w:rFonts w:hint="cs"/>
          <w:sz w:val="24"/>
          <w:szCs w:val="24"/>
          <w:rtl/>
        </w:rPr>
        <w:t>גורמת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להשפעה</w:t>
      </w:r>
      <w:r w:rsidRPr="00BF26D2">
        <w:rPr>
          <w:sz w:val="24"/>
          <w:szCs w:val="24"/>
          <w:rtl/>
        </w:rPr>
        <w:t xml:space="preserve"> משמעותית על </w:t>
      </w:r>
      <w:r w:rsidRPr="00BF26D2">
        <w:rPr>
          <w:rFonts w:hint="eastAsia"/>
          <w:sz w:val="24"/>
          <w:szCs w:val="24"/>
          <w:rtl/>
        </w:rPr>
        <w:t>איכות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האוויר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בסביבה</w:t>
      </w:r>
      <w:r w:rsidRPr="00BF26D2">
        <w:rPr>
          <w:sz w:val="24"/>
          <w:szCs w:val="24"/>
          <w:rtl/>
        </w:rPr>
        <w:t xml:space="preserve"> או לחריגה מערכי הסביבה לפי תקנות אוויר נקי (ערכי איכות אוויר)(הוראת שעה</w:t>
      </w:r>
      <w:r w:rsidR="00080350">
        <w:rPr>
          <w:rFonts w:hint="cs"/>
          <w:sz w:val="24"/>
          <w:szCs w:val="24"/>
          <w:rtl/>
        </w:rPr>
        <w:t>)</w:t>
      </w:r>
      <w:r w:rsidRPr="00BF26D2">
        <w:rPr>
          <w:sz w:val="24"/>
          <w:szCs w:val="24"/>
          <w:rtl/>
        </w:rPr>
        <w:t xml:space="preserve">, התשע"א-2011, בשל </w:t>
      </w:r>
      <w:r w:rsidRPr="00BF26D2">
        <w:rPr>
          <w:rFonts w:hint="eastAsia"/>
          <w:sz w:val="24"/>
          <w:szCs w:val="24"/>
          <w:rtl/>
        </w:rPr>
        <w:t>הקרבה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למערכי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ייצור</w:t>
      </w:r>
      <w:r w:rsidRPr="00BF26D2">
        <w:rPr>
          <w:sz w:val="24"/>
          <w:szCs w:val="24"/>
          <w:rtl/>
        </w:rPr>
        <w:t xml:space="preserve"> חשמל או למקורות פליטה אחרים או מסיבות אחרות, </w:t>
      </w:r>
      <w:r w:rsidRPr="00BF26D2">
        <w:rPr>
          <w:rFonts w:hint="eastAsia"/>
          <w:sz w:val="24"/>
          <w:szCs w:val="24"/>
          <w:rtl/>
        </w:rPr>
        <w:t>תפעל</w:t>
      </w:r>
      <w:r w:rsidRPr="00BF26D2">
        <w:rPr>
          <w:sz w:val="24"/>
          <w:szCs w:val="24"/>
          <w:rtl/>
        </w:rPr>
        <w:t xml:space="preserve"> תחנת הכוח </w:t>
      </w:r>
      <w:r w:rsidRPr="00BF26D2">
        <w:rPr>
          <w:rFonts w:hint="eastAsia"/>
          <w:sz w:val="24"/>
          <w:szCs w:val="24"/>
          <w:rtl/>
        </w:rPr>
        <w:t>לפי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הנחיות</w:t>
      </w:r>
      <w:r w:rsidRPr="00BF26D2">
        <w:rPr>
          <w:sz w:val="24"/>
          <w:szCs w:val="24"/>
          <w:rtl/>
        </w:rPr>
        <w:t xml:space="preserve"> פרטניות </w:t>
      </w:r>
      <w:r w:rsidRPr="00BF26D2">
        <w:rPr>
          <w:rFonts w:hint="eastAsia"/>
          <w:sz w:val="24"/>
          <w:szCs w:val="24"/>
          <w:rtl/>
        </w:rPr>
        <w:t>שימסור</w:t>
      </w:r>
      <w:r w:rsidRPr="00BF26D2">
        <w:rPr>
          <w:sz w:val="24"/>
          <w:szCs w:val="24"/>
          <w:rtl/>
        </w:rPr>
        <w:t xml:space="preserve"> הממונה </w:t>
      </w:r>
      <w:r w:rsidRPr="00BF26D2">
        <w:rPr>
          <w:rFonts w:hint="eastAsia"/>
          <w:sz w:val="24"/>
          <w:szCs w:val="24"/>
          <w:rtl/>
        </w:rPr>
        <w:t>בכתב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לצורך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צמצום</w:t>
      </w:r>
      <w:r w:rsidRPr="00BF26D2">
        <w:rPr>
          <w:sz w:val="24"/>
          <w:szCs w:val="24"/>
          <w:rtl/>
        </w:rPr>
        <w:t xml:space="preserve"> השימוש בדלק גיבוי </w:t>
      </w:r>
      <w:r w:rsidRPr="00BF26D2">
        <w:rPr>
          <w:rFonts w:hint="eastAsia"/>
          <w:sz w:val="24"/>
          <w:szCs w:val="24"/>
          <w:rtl/>
        </w:rPr>
        <w:t>והפחתת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השפעותיה</w:t>
      </w:r>
      <w:r w:rsidRPr="00BF26D2">
        <w:rPr>
          <w:sz w:val="24"/>
          <w:szCs w:val="24"/>
          <w:rtl/>
        </w:rPr>
        <w:t xml:space="preserve"> על </w:t>
      </w:r>
      <w:r w:rsidRPr="00BF26D2">
        <w:rPr>
          <w:rFonts w:hint="eastAsia"/>
          <w:sz w:val="24"/>
          <w:szCs w:val="24"/>
          <w:rtl/>
        </w:rPr>
        <w:t>איכות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האוויר</w:t>
      </w:r>
      <w:r w:rsidRPr="00BF26D2">
        <w:rPr>
          <w:sz w:val="24"/>
          <w:szCs w:val="24"/>
          <w:rtl/>
        </w:rPr>
        <w:t xml:space="preserve"> </w:t>
      </w:r>
      <w:r w:rsidRPr="00BF26D2">
        <w:rPr>
          <w:rFonts w:hint="eastAsia"/>
          <w:sz w:val="24"/>
          <w:szCs w:val="24"/>
          <w:rtl/>
        </w:rPr>
        <w:t>בסביבה</w:t>
      </w:r>
      <w:r w:rsidRPr="00BF26D2">
        <w:rPr>
          <w:sz w:val="24"/>
          <w:szCs w:val="24"/>
          <w:rtl/>
        </w:rPr>
        <w:t>.</w:t>
      </w:r>
    </w:p>
    <w:p w14:paraId="583426F3" w14:textId="2FCDD7F5" w:rsidR="00265CEE" w:rsidRDefault="00A11CAB" w:rsidP="0046054A">
      <w:pPr>
        <w:spacing w:line="360" w:lineRule="auto"/>
        <w:ind w:left="3020" w:right="-341"/>
        <w:jc w:val="center"/>
        <w:rPr>
          <w:sz w:val="24"/>
          <w:szCs w:val="24"/>
          <w:rtl/>
        </w:rPr>
      </w:pPr>
      <w:bookmarkStart w:id="9" w:name="_Hlk194403100"/>
      <w:bookmarkEnd w:id="8"/>
      <w:r>
        <w:rPr>
          <w:rFonts w:hint="cs"/>
          <w:sz w:val="24"/>
          <w:szCs w:val="24"/>
          <w:rtl/>
        </w:rPr>
        <w:t>בברכה,</w:t>
      </w:r>
    </w:p>
    <w:p w14:paraId="7A2E3376" w14:textId="5F3859B1" w:rsidR="0046054A" w:rsidRDefault="0046054A" w:rsidP="0046054A">
      <w:pPr>
        <w:spacing w:line="360" w:lineRule="auto"/>
        <w:ind w:left="3020" w:right="-341"/>
        <w:jc w:val="center"/>
        <w:rPr>
          <w:sz w:val="24"/>
          <w:szCs w:val="24"/>
          <w:rtl/>
        </w:rPr>
      </w:pPr>
    </w:p>
    <w:p w14:paraId="5AFC2AEB" w14:textId="1706C7DD" w:rsidR="00A11CAB" w:rsidRDefault="00A11CAB" w:rsidP="0046054A">
      <w:pPr>
        <w:spacing w:line="360" w:lineRule="auto"/>
        <w:ind w:left="3020" w:right="-341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רעות רבי</w:t>
      </w:r>
    </w:p>
    <w:p w14:paraId="111E7319" w14:textId="0FA17919" w:rsidR="0046054A" w:rsidRDefault="00A11CAB" w:rsidP="0046054A">
      <w:pPr>
        <w:spacing w:line="360" w:lineRule="auto"/>
        <w:ind w:left="3020" w:right="-341"/>
        <w:jc w:val="center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מנהלת אגף מניעת זיהום אוויר ואסבסט</w:t>
      </w:r>
      <w:bookmarkEnd w:id="9"/>
      <w:r w:rsidR="0046054A">
        <w:rPr>
          <w:rStyle w:val="FootnoteReference"/>
          <w:sz w:val="24"/>
          <w:szCs w:val="24"/>
          <w:rtl/>
        </w:rPr>
        <w:footnoteReference w:id="1"/>
      </w:r>
    </w:p>
    <w:sectPr w:rsidR="0046054A" w:rsidSect="0046054A">
      <w:headerReference w:type="default" r:id="rId12"/>
      <w:footerReference w:type="default" r:id="rId13"/>
      <w:pgSz w:w="11906" w:h="16838"/>
      <w:pgMar w:top="788" w:right="1416" w:bottom="1440" w:left="1800" w:header="0" w:footer="1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F0DA6" w14:textId="77777777" w:rsidR="0043359B" w:rsidRDefault="0043359B" w:rsidP="0038582F">
      <w:r>
        <w:separator/>
      </w:r>
    </w:p>
  </w:endnote>
  <w:endnote w:type="continuationSeparator" w:id="0">
    <w:p w14:paraId="418EAFF4" w14:textId="77777777" w:rsidR="0043359B" w:rsidRDefault="0043359B" w:rsidP="0038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ssistant">
    <w:charset w:val="B1"/>
    <w:family w:val="auto"/>
    <w:pitch w:val="variable"/>
    <w:sig w:usb0="A00008FF" w:usb1="4000204B" w:usb2="00000000" w:usb3="00000000" w:csb0="00000021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DAC07" w14:textId="77777777" w:rsidR="00F70066" w:rsidRDefault="00F70066" w:rsidP="00F70066">
    <w:pPr>
      <w:tabs>
        <w:tab w:val="center" w:pos="4153"/>
        <w:tab w:val="right" w:pos="8306"/>
      </w:tabs>
      <w:jc w:val="center"/>
      <w:rPr>
        <w:rFonts w:ascii="Alef" w:eastAsia="Alef" w:hAnsi="Alef" w:cs="Alef"/>
        <w:sz w:val="24"/>
        <w:szCs w:val="24"/>
      </w:rPr>
    </w:pPr>
    <w:r>
      <w:rPr>
        <w:rFonts w:ascii="Alef" w:eastAsia="Alef" w:hAnsi="Alef" w:cs="Alef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70EAE898" wp14:editId="7EE9F545">
          <wp:simplePos x="0" y="0"/>
          <wp:positionH relativeFrom="column">
            <wp:posOffset>-1158295</wp:posOffset>
          </wp:positionH>
          <wp:positionV relativeFrom="paragraph">
            <wp:posOffset>277495</wp:posOffset>
          </wp:positionV>
          <wp:extent cx="7540950" cy="482600"/>
          <wp:effectExtent l="0" t="0" r="3175" b="0"/>
          <wp:wrapSquare wrapText="bothSides"/>
          <wp:docPr id="467144174" name="Picture 46714417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4948426" name="Picture 11649484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950" cy="482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0"/>
      <w:bidiVisual/>
      <w:tblW w:w="11876" w:type="dxa"/>
      <w:jc w:val="center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  <w:tblLayout w:type="fixed"/>
      <w:tblLook w:val="0620" w:firstRow="1" w:lastRow="0" w:firstColumn="0" w:lastColumn="0" w:noHBand="1" w:noVBand="1"/>
    </w:tblPr>
    <w:tblGrid>
      <w:gridCol w:w="3958"/>
      <w:gridCol w:w="3959"/>
      <w:gridCol w:w="3959"/>
    </w:tblGrid>
    <w:tr w:rsidR="00F70066" w14:paraId="6B4EC1E7" w14:textId="77777777" w:rsidTr="007565DD">
      <w:trPr>
        <w:trHeight w:val="433"/>
        <w:jc w:val="center"/>
      </w:trPr>
      <w:tc>
        <w:tcPr>
          <w:tcW w:w="3958" w:type="dxa"/>
          <w:tcMar>
            <w:top w:w="-188" w:type="dxa"/>
            <w:left w:w="-188" w:type="dxa"/>
            <w:bottom w:w="-188" w:type="dxa"/>
            <w:right w:w="-188" w:type="dxa"/>
          </w:tcMar>
        </w:tcPr>
        <w:p w14:paraId="215D5D70" w14:textId="77777777" w:rsidR="00F70066" w:rsidRDefault="00F70066" w:rsidP="00F70066">
          <w:pPr>
            <w:pStyle w:val="Footer1"/>
          </w:pPr>
          <w:r>
            <w:rPr>
              <w:rtl/>
            </w:rPr>
            <w:t>רחוב בנק ישראל 7, בניין ג׳נרי 2,</w:t>
          </w:r>
        </w:p>
        <w:p w14:paraId="15D663D0" w14:textId="77777777" w:rsidR="00F70066" w:rsidRDefault="00F70066" w:rsidP="00F70066">
          <w:pPr>
            <w:pStyle w:val="Footer1"/>
          </w:pPr>
          <w:r>
            <w:rPr>
              <w:rtl/>
            </w:rPr>
            <w:t>ירושלים 9195024</w:t>
          </w:r>
        </w:p>
      </w:tc>
      <w:tc>
        <w:tcPr>
          <w:tcW w:w="3958" w:type="dxa"/>
          <w:tcMar>
            <w:top w:w="-188" w:type="dxa"/>
            <w:left w:w="-188" w:type="dxa"/>
            <w:bottom w:w="-188" w:type="dxa"/>
            <w:right w:w="-188" w:type="dxa"/>
          </w:tcMar>
        </w:tcPr>
        <w:p w14:paraId="5CBFD909" w14:textId="77777777" w:rsidR="00F70066" w:rsidRDefault="00F70066" w:rsidP="00F70066">
          <w:pPr>
            <w:pStyle w:val="Footer1"/>
          </w:pPr>
          <w:r>
            <w:t>074-7675923</w:t>
          </w:r>
        </w:p>
      </w:tc>
      <w:tc>
        <w:tcPr>
          <w:tcW w:w="3958" w:type="dxa"/>
          <w:tcMar>
            <w:top w:w="-188" w:type="dxa"/>
            <w:left w:w="-188" w:type="dxa"/>
            <w:bottom w:w="-188" w:type="dxa"/>
            <w:right w:w="-188" w:type="dxa"/>
          </w:tcMar>
        </w:tcPr>
        <w:p w14:paraId="46F60A22" w14:textId="77777777" w:rsidR="00F70066" w:rsidRDefault="00F70066" w:rsidP="00F70066">
          <w:pPr>
            <w:pStyle w:val="Footer1"/>
          </w:pPr>
          <w:r>
            <w:t>reutr@sviva.gov.il</w:t>
          </w:r>
        </w:p>
        <w:p w14:paraId="67EF885A" w14:textId="77777777" w:rsidR="00F70066" w:rsidRDefault="00F70066" w:rsidP="00F7006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rPr>
              <w:rFonts w:ascii="Alef" w:eastAsia="Alef" w:hAnsi="Alef" w:cs="Alef"/>
              <w:sz w:val="24"/>
              <w:szCs w:val="24"/>
            </w:rPr>
          </w:pPr>
        </w:p>
      </w:tc>
    </w:tr>
  </w:tbl>
  <w:p w14:paraId="4771B99F" w14:textId="77777777" w:rsidR="00F70066" w:rsidRDefault="00F70066" w:rsidP="00F7006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Assistant" w:eastAsia="Assistant" w:hAnsi="Assistant" w:cs="Assistant"/>
        <w:sz w:val="16"/>
        <w:szCs w:val="16"/>
      </w:rPr>
    </w:pPr>
  </w:p>
  <w:p w14:paraId="1598BD76" w14:textId="77777777" w:rsidR="00901ABE" w:rsidRPr="00F70066" w:rsidRDefault="00901ABE" w:rsidP="00F70066">
    <w:pPr>
      <w:pStyle w:val="Footer"/>
      <w:rPr>
        <w:rFonts w:eastAsia="Assistan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47017" w14:textId="77777777" w:rsidR="0043359B" w:rsidRDefault="0043359B" w:rsidP="0038582F">
      <w:r>
        <w:separator/>
      </w:r>
    </w:p>
  </w:footnote>
  <w:footnote w:type="continuationSeparator" w:id="0">
    <w:p w14:paraId="5E7BB89A" w14:textId="77777777" w:rsidR="0043359B" w:rsidRDefault="0043359B" w:rsidP="0038582F">
      <w:r>
        <w:continuationSeparator/>
      </w:r>
    </w:p>
  </w:footnote>
  <w:footnote w:id="1">
    <w:p w14:paraId="24A80AB3" w14:textId="40AF6875" w:rsidR="0046054A" w:rsidRDefault="0046054A" w:rsidP="0046054A">
      <w:pPr>
        <w:pStyle w:val="FootnoteText"/>
        <w:rPr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sz w:val="20"/>
          <w:szCs w:val="20"/>
          <w:rtl/>
        </w:rPr>
        <w:t>ממלאת מקום מכוח</w:t>
      </w:r>
      <w:r w:rsidRPr="004A592A">
        <w:rPr>
          <w:rFonts w:hint="cs"/>
          <w:sz w:val="20"/>
          <w:szCs w:val="20"/>
          <w:rtl/>
        </w:rPr>
        <w:t xml:space="preserve"> </w:t>
      </w:r>
      <w:r w:rsidRPr="004A592A">
        <w:rPr>
          <w:sz w:val="20"/>
          <w:szCs w:val="20"/>
          <w:rtl/>
        </w:rPr>
        <w:t>הטלת תפקיד לפי סעיף 23א לחו</w:t>
      </w:r>
      <w:r w:rsidRPr="004A592A">
        <w:rPr>
          <w:rFonts w:hint="cs"/>
          <w:sz w:val="20"/>
          <w:szCs w:val="20"/>
          <w:rtl/>
        </w:rPr>
        <w:t xml:space="preserve">ק </w:t>
      </w:r>
      <w:r w:rsidRPr="004A592A">
        <w:rPr>
          <w:sz w:val="20"/>
          <w:szCs w:val="20"/>
          <w:rtl/>
        </w:rPr>
        <w:t>שירות המדינה (מינויים), התשי"ט–1959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1A04" w14:textId="3349AA8A" w:rsidR="00901ABE" w:rsidRDefault="004147F9" w:rsidP="0038582F">
    <w:pPr>
      <w:pStyle w:val="Header"/>
      <w:ind w:left="-1759"/>
    </w:pPr>
    <w:bookmarkStart w:id="10" w:name="_Hlk153712073"/>
    <w:bookmarkStart w:id="11" w:name="_Hlk153712074"/>
    <w:bookmarkStart w:id="12" w:name="_Hlk153712075"/>
    <w:bookmarkStart w:id="13" w:name="_Hlk153712076"/>
    <w:bookmarkStart w:id="14" w:name="_Hlk153712077"/>
    <w:bookmarkStart w:id="15" w:name="_Hlk153712078"/>
    <w:r>
      <w:rPr>
        <w:noProof/>
      </w:rPr>
      <w:drawing>
        <wp:inline distT="0" distB="0" distL="0" distR="0" wp14:anchorId="66B88359" wp14:editId="4B2AD332">
          <wp:extent cx="7773035" cy="1637731"/>
          <wp:effectExtent l="0" t="0" r="0" b="635"/>
          <wp:docPr id="559990565" name="Picture 559990565" descr="סמל מדינת ישראל ולוגו (סמליל) המשרד להגנת הסביב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316027" name="Picture 1367316027" descr="סמל מדינת ישראל ולוגו (סמליל) המשרד להגנת הסביבה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644"/>
                  <a:stretch/>
                </pic:blipFill>
                <pic:spPr bwMode="auto">
                  <a:xfrm>
                    <a:off x="0" y="0"/>
                    <a:ext cx="7773035" cy="16377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BAA8F10" w14:textId="309D7629" w:rsidR="004147F9" w:rsidRPr="00E30F30" w:rsidRDefault="004147F9" w:rsidP="00E7368D">
    <w:pPr>
      <w:pStyle w:val="logo"/>
      <w:ind w:left="-908"/>
      <w:rPr>
        <w:rtl/>
      </w:rPr>
    </w:pPr>
    <w:r w:rsidRPr="00E30F30">
      <w:rPr>
        <w:rFonts w:hint="cs"/>
        <w:rtl/>
      </w:rPr>
      <w:t>אגף מניעת זיהום אוויר ואסבסט</w:t>
    </w:r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2EB4"/>
    <w:multiLevelType w:val="hybridMultilevel"/>
    <w:tmpl w:val="986E3858"/>
    <w:lvl w:ilvl="0" w:tplc="DED40C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F3EC8"/>
    <w:multiLevelType w:val="hybridMultilevel"/>
    <w:tmpl w:val="649E9976"/>
    <w:lvl w:ilvl="0" w:tplc="84EA8712">
      <w:start w:val="1"/>
      <w:numFmt w:val="hebrew1"/>
      <w:lvlText w:val="(%1)"/>
      <w:lvlJc w:val="left"/>
      <w:pPr>
        <w:ind w:left="2700" w:hanging="360"/>
      </w:pPr>
      <w:rPr>
        <w:rFonts w:hint="cs"/>
        <w:b w:val="0"/>
        <w:bCs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" w15:restartNumberingAfterBreak="0">
    <w:nsid w:val="0A840867"/>
    <w:multiLevelType w:val="multilevel"/>
    <w:tmpl w:val="7F3A6DFE"/>
    <w:lvl w:ilvl="0">
      <w:start w:val="1"/>
      <w:numFmt w:val="decimal"/>
      <w:lvlText w:val="%1."/>
      <w:lvlJc w:val="left"/>
      <w:pPr>
        <w:ind w:left="1431" w:hanging="360"/>
      </w:pPr>
    </w:lvl>
    <w:lvl w:ilvl="1">
      <w:start w:val="1"/>
      <w:numFmt w:val="decimal"/>
      <w:lvlText w:val="%1.%2."/>
      <w:lvlJc w:val="left"/>
      <w:pPr>
        <w:ind w:left="1863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2295" w:hanging="504"/>
      </w:pPr>
    </w:lvl>
    <w:lvl w:ilvl="3">
      <w:start w:val="1"/>
      <w:numFmt w:val="decimal"/>
      <w:lvlText w:val="%1.%2.%3.%4."/>
      <w:lvlJc w:val="left"/>
      <w:pPr>
        <w:ind w:left="2799" w:hanging="648"/>
      </w:pPr>
    </w:lvl>
    <w:lvl w:ilvl="4">
      <w:start w:val="1"/>
      <w:numFmt w:val="decimal"/>
      <w:lvlText w:val="%1.%2.%3.%4.%5."/>
      <w:lvlJc w:val="left"/>
      <w:pPr>
        <w:ind w:left="3303" w:hanging="792"/>
      </w:pPr>
    </w:lvl>
    <w:lvl w:ilvl="5">
      <w:start w:val="1"/>
      <w:numFmt w:val="decimal"/>
      <w:lvlText w:val="%1.%2.%3.%4.%5.%6."/>
      <w:lvlJc w:val="left"/>
      <w:pPr>
        <w:ind w:left="3807" w:hanging="936"/>
      </w:pPr>
    </w:lvl>
    <w:lvl w:ilvl="6">
      <w:start w:val="1"/>
      <w:numFmt w:val="decimal"/>
      <w:lvlText w:val="%1.%2.%3.%4.%5.%6.%7."/>
      <w:lvlJc w:val="left"/>
      <w:pPr>
        <w:ind w:left="4311" w:hanging="1080"/>
      </w:pPr>
    </w:lvl>
    <w:lvl w:ilvl="7">
      <w:start w:val="1"/>
      <w:numFmt w:val="decimal"/>
      <w:lvlText w:val="%1.%2.%3.%4.%5.%6.%7.%8."/>
      <w:lvlJc w:val="left"/>
      <w:pPr>
        <w:ind w:left="4815" w:hanging="1224"/>
      </w:pPr>
    </w:lvl>
    <w:lvl w:ilvl="8">
      <w:start w:val="1"/>
      <w:numFmt w:val="decimal"/>
      <w:lvlText w:val="%1.%2.%3.%4.%5.%6.%7.%8.%9."/>
      <w:lvlJc w:val="left"/>
      <w:pPr>
        <w:ind w:left="5391" w:hanging="1440"/>
      </w:pPr>
    </w:lvl>
  </w:abstractNum>
  <w:abstractNum w:abstractNumId="3" w15:restartNumberingAfterBreak="0">
    <w:nsid w:val="0B090720"/>
    <w:multiLevelType w:val="hybridMultilevel"/>
    <w:tmpl w:val="E84EA3BE"/>
    <w:lvl w:ilvl="0" w:tplc="436877EA">
      <w:start w:val="2"/>
      <w:numFmt w:val="decimal"/>
      <w:lvlText w:val="%1."/>
      <w:lvlJc w:val="left"/>
      <w:pPr>
        <w:ind w:left="22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6CB62344">
      <w:start w:val="1"/>
      <w:numFmt w:val="hebrew1"/>
      <w:lvlText w:val="(%3)"/>
      <w:lvlJc w:val="right"/>
      <w:pPr>
        <w:ind w:left="3690" w:hanging="180"/>
      </w:pPr>
      <w:rPr>
        <w:rFonts w:ascii="Times New Roman" w:eastAsia="Times New Roman" w:hAnsi="Times New Roman" w:cs="David"/>
      </w:rPr>
    </w:lvl>
    <w:lvl w:ilvl="3" w:tplc="84EA8712">
      <w:start w:val="1"/>
      <w:numFmt w:val="hebrew1"/>
      <w:lvlText w:val="(%4)"/>
      <w:lvlJc w:val="left"/>
      <w:pPr>
        <w:ind w:left="2911" w:hanging="360"/>
      </w:pPr>
      <w:rPr>
        <w:rFonts w:hint="cs"/>
        <w:b w:val="0"/>
        <w:bCs w:val="0"/>
        <w:iCs w:val="0"/>
        <w:sz w:val="24"/>
        <w:szCs w:val="24"/>
      </w:r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4" w15:restartNumberingAfterBreak="0">
    <w:nsid w:val="0BE46514"/>
    <w:multiLevelType w:val="hybridMultilevel"/>
    <w:tmpl w:val="E2BAAD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E05669"/>
    <w:multiLevelType w:val="hybridMultilevel"/>
    <w:tmpl w:val="4B6AA112"/>
    <w:lvl w:ilvl="0" w:tplc="B5A4C3C2">
      <w:start w:val="1"/>
      <w:numFmt w:val="hebrew1"/>
      <w:lvlText w:val="%1."/>
      <w:lvlJc w:val="center"/>
      <w:pPr>
        <w:ind w:left="785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505" w:hanging="360"/>
      </w:pPr>
    </w:lvl>
    <w:lvl w:ilvl="2" w:tplc="0409001B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16126FF5"/>
    <w:multiLevelType w:val="hybridMultilevel"/>
    <w:tmpl w:val="91DC4076"/>
    <w:lvl w:ilvl="0" w:tplc="04090013">
      <w:start w:val="1"/>
      <w:numFmt w:val="hebrew1"/>
      <w:lvlText w:val="%1."/>
      <w:lvlJc w:val="center"/>
      <w:pPr>
        <w:ind w:left="1382" w:hanging="360"/>
      </w:pPr>
    </w:lvl>
    <w:lvl w:ilvl="1" w:tplc="04090019" w:tentative="1">
      <w:start w:val="1"/>
      <w:numFmt w:val="lowerLetter"/>
      <w:lvlText w:val="%2."/>
      <w:lvlJc w:val="left"/>
      <w:pPr>
        <w:ind w:left="2102" w:hanging="360"/>
      </w:pPr>
    </w:lvl>
    <w:lvl w:ilvl="2" w:tplc="0409001B" w:tentative="1">
      <w:start w:val="1"/>
      <w:numFmt w:val="lowerRoman"/>
      <w:lvlText w:val="%3."/>
      <w:lvlJc w:val="right"/>
      <w:pPr>
        <w:ind w:left="2822" w:hanging="180"/>
      </w:pPr>
    </w:lvl>
    <w:lvl w:ilvl="3" w:tplc="0409000F" w:tentative="1">
      <w:start w:val="1"/>
      <w:numFmt w:val="decimal"/>
      <w:lvlText w:val="%4."/>
      <w:lvlJc w:val="left"/>
      <w:pPr>
        <w:ind w:left="3542" w:hanging="360"/>
      </w:pPr>
    </w:lvl>
    <w:lvl w:ilvl="4" w:tplc="04090019" w:tentative="1">
      <w:start w:val="1"/>
      <w:numFmt w:val="lowerLetter"/>
      <w:lvlText w:val="%5."/>
      <w:lvlJc w:val="left"/>
      <w:pPr>
        <w:ind w:left="4262" w:hanging="360"/>
      </w:pPr>
    </w:lvl>
    <w:lvl w:ilvl="5" w:tplc="0409001B" w:tentative="1">
      <w:start w:val="1"/>
      <w:numFmt w:val="lowerRoman"/>
      <w:lvlText w:val="%6."/>
      <w:lvlJc w:val="right"/>
      <w:pPr>
        <w:ind w:left="4982" w:hanging="180"/>
      </w:pPr>
    </w:lvl>
    <w:lvl w:ilvl="6" w:tplc="0409000F" w:tentative="1">
      <w:start w:val="1"/>
      <w:numFmt w:val="decimal"/>
      <w:lvlText w:val="%7."/>
      <w:lvlJc w:val="left"/>
      <w:pPr>
        <w:ind w:left="5702" w:hanging="360"/>
      </w:pPr>
    </w:lvl>
    <w:lvl w:ilvl="7" w:tplc="04090019" w:tentative="1">
      <w:start w:val="1"/>
      <w:numFmt w:val="lowerLetter"/>
      <w:lvlText w:val="%8."/>
      <w:lvlJc w:val="left"/>
      <w:pPr>
        <w:ind w:left="6422" w:hanging="360"/>
      </w:pPr>
    </w:lvl>
    <w:lvl w:ilvl="8" w:tplc="040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7" w15:restartNumberingAfterBreak="0">
    <w:nsid w:val="16335A25"/>
    <w:multiLevelType w:val="hybridMultilevel"/>
    <w:tmpl w:val="F25EA86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7B5309D"/>
    <w:multiLevelType w:val="hybridMultilevel"/>
    <w:tmpl w:val="4F584D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1ACDAF6">
      <w:start w:val="1"/>
      <w:numFmt w:val="hebrew1"/>
      <w:lvlText w:val="%2."/>
      <w:lvlJc w:val="center"/>
      <w:pPr>
        <w:ind w:left="927" w:hanging="360"/>
      </w:pPr>
      <w:rPr>
        <w:rFonts w:cs="David"/>
        <w:b/>
        <w:bCs/>
        <w:sz w:val="2"/>
        <w:szCs w:val="22"/>
      </w:rPr>
    </w:lvl>
    <w:lvl w:ilvl="2" w:tplc="ADDEA934">
      <w:start w:val="1"/>
      <w:numFmt w:val="decimal"/>
      <w:lvlText w:val="(%3)"/>
      <w:lvlJc w:val="right"/>
      <w:pPr>
        <w:ind w:left="1314" w:hanging="180"/>
      </w:pPr>
      <w:rPr>
        <w:rFonts w:ascii="Arial" w:eastAsia="Calibri" w:hAnsi="Arial" w:cs="David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59347D"/>
    <w:multiLevelType w:val="hybridMultilevel"/>
    <w:tmpl w:val="E258FE7A"/>
    <w:lvl w:ilvl="0" w:tplc="4580ADA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7F5DF0"/>
    <w:multiLevelType w:val="hybridMultilevel"/>
    <w:tmpl w:val="D85C04E4"/>
    <w:lvl w:ilvl="0" w:tplc="A8B6D12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David" w:hint="default"/>
        <w:b w:val="0"/>
        <w:bCs w:val="0"/>
        <w:iCs w:val="0"/>
        <w:sz w:val="24"/>
        <w:szCs w:val="24"/>
      </w:rPr>
    </w:lvl>
    <w:lvl w:ilvl="1" w:tplc="31725DF6">
      <w:start w:val="1"/>
      <w:numFmt w:val="decimal"/>
      <w:lvlText w:val="(%2)"/>
      <w:lvlJc w:val="left"/>
      <w:pPr>
        <w:ind w:left="1440" w:hanging="360"/>
      </w:pPr>
      <w:rPr>
        <w:rFonts w:ascii="Times New Roman" w:hAnsi="Times New Roman" w:cs="David" w:hint="default"/>
        <w:b w:val="0"/>
        <w:bCs w:val="0"/>
        <w:iCs w:val="0"/>
        <w:sz w:val="24"/>
        <w:szCs w:val="24"/>
        <w:lang w:val="en-US"/>
      </w:rPr>
    </w:lvl>
    <w:lvl w:ilvl="2" w:tplc="03AE7BCE">
      <w:start w:val="1"/>
      <w:numFmt w:val="hebrew1"/>
      <w:suff w:val="space"/>
      <w:lvlText w:val="(%3)"/>
      <w:lvlJc w:val="left"/>
      <w:pPr>
        <w:ind w:left="2160" w:hanging="402"/>
      </w:pPr>
      <w:rPr>
        <w:rFonts w:hint="cs"/>
        <w:b w:val="0"/>
        <w:bCs w:val="0"/>
        <w:iCs w:val="0"/>
        <w:sz w:val="24"/>
        <w:szCs w:val="24"/>
        <w:lang w:val="en-US"/>
      </w:rPr>
    </w:lvl>
    <w:lvl w:ilvl="3" w:tplc="05107624" w:tentative="1">
      <w:start w:val="1"/>
      <w:numFmt w:val="decimal"/>
      <w:lvlText w:val="%4."/>
      <w:lvlJc w:val="left"/>
      <w:pPr>
        <w:ind w:left="2880" w:hanging="360"/>
      </w:pPr>
    </w:lvl>
    <w:lvl w:ilvl="4" w:tplc="C3D45150" w:tentative="1">
      <w:start w:val="1"/>
      <w:numFmt w:val="lowerLetter"/>
      <w:lvlText w:val="%5."/>
      <w:lvlJc w:val="left"/>
      <w:pPr>
        <w:ind w:left="3600" w:hanging="360"/>
      </w:pPr>
    </w:lvl>
    <w:lvl w:ilvl="5" w:tplc="FCB0768E" w:tentative="1">
      <w:start w:val="1"/>
      <w:numFmt w:val="lowerRoman"/>
      <w:lvlText w:val="%6."/>
      <w:lvlJc w:val="right"/>
      <w:pPr>
        <w:ind w:left="4320" w:hanging="180"/>
      </w:pPr>
    </w:lvl>
    <w:lvl w:ilvl="6" w:tplc="9EBC3E58" w:tentative="1">
      <w:start w:val="1"/>
      <w:numFmt w:val="decimal"/>
      <w:lvlText w:val="%7."/>
      <w:lvlJc w:val="left"/>
      <w:pPr>
        <w:ind w:left="5040" w:hanging="360"/>
      </w:pPr>
    </w:lvl>
    <w:lvl w:ilvl="7" w:tplc="497EC5E8" w:tentative="1">
      <w:start w:val="1"/>
      <w:numFmt w:val="lowerLetter"/>
      <w:lvlText w:val="%8."/>
      <w:lvlJc w:val="left"/>
      <w:pPr>
        <w:ind w:left="5760" w:hanging="360"/>
      </w:pPr>
    </w:lvl>
    <w:lvl w:ilvl="8" w:tplc="10B2F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D78C9"/>
    <w:multiLevelType w:val="hybridMultilevel"/>
    <w:tmpl w:val="EF0662CC"/>
    <w:lvl w:ilvl="0" w:tplc="0409000F">
      <w:start w:val="1"/>
      <w:numFmt w:val="decimal"/>
      <w:lvlText w:val="%1."/>
      <w:lvlJc w:val="left"/>
      <w:pPr>
        <w:ind w:left="1508" w:hanging="360"/>
      </w:pPr>
    </w:lvl>
    <w:lvl w:ilvl="1" w:tplc="04090019" w:tentative="1">
      <w:start w:val="1"/>
      <w:numFmt w:val="lowerLetter"/>
      <w:lvlText w:val="%2."/>
      <w:lvlJc w:val="left"/>
      <w:pPr>
        <w:ind w:left="2228" w:hanging="360"/>
      </w:pPr>
    </w:lvl>
    <w:lvl w:ilvl="2" w:tplc="0409001B" w:tentative="1">
      <w:start w:val="1"/>
      <w:numFmt w:val="lowerRoman"/>
      <w:lvlText w:val="%3."/>
      <w:lvlJc w:val="right"/>
      <w:pPr>
        <w:ind w:left="2948" w:hanging="180"/>
      </w:pPr>
    </w:lvl>
    <w:lvl w:ilvl="3" w:tplc="0409000F" w:tentative="1">
      <w:start w:val="1"/>
      <w:numFmt w:val="decimal"/>
      <w:lvlText w:val="%4."/>
      <w:lvlJc w:val="left"/>
      <w:pPr>
        <w:ind w:left="3668" w:hanging="360"/>
      </w:pPr>
    </w:lvl>
    <w:lvl w:ilvl="4" w:tplc="04090019" w:tentative="1">
      <w:start w:val="1"/>
      <w:numFmt w:val="lowerLetter"/>
      <w:lvlText w:val="%5."/>
      <w:lvlJc w:val="left"/>
      <w:pPr>
        <w:ind w:left="4388" w:hanging="360"/>
      </w:pPr>
    </w:lvl>
    <w:lvl w:ilvl="5" w:tplc="0409001B" w:tentative="1">
      <w:start w:val="1"/>
      <w:numFmt w:val="lowerRoman"/>
      <w:lvlText w:val="%6."/>
      <w:lvlJc w:val="right"/>
      <w:pPr>
        <w:ind w:left="5108" w:hanging="180"/>
      </w:pPr>
    </w:lvl>
    <w:lvl w:ilvl="6" w:tplc="0409000F" w:tentative="1">
      <w:start w:val="1"/>
      <w:numFmt w:val="decimal"/>
      <w:lvlText w:val="%7."/>
      <w:lvlJc w:val="left"/>
      <w:pPr>
        <w:ind w:left="5828" w:hanging="360"/>
      </w:pPr>
    </w:lvl>
    <w:lvl w:ilvl="7" w:tplc="04090019" w:tentative="1">
      <w:start w:val="1"/>
      <w:numFmt w:val="lowerLetter"/>
      <w:lvlText w:val="%8."/>
      <w:lvlJc w:val="left"/>
      <w:pPr>
        <w:ind w:left="6548" w:hanging="360"/>
      </w:pPr>
    </w:lvl>
    <w:lvl w:ilvl="8" w:tplc="0409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2" w15:restartNumberingAfterBreak="0">
    <w:nsid w:val="20035500"/>
    <w:multiLevelType w:val="hybridMultilevel"/>
    <w:tmpl w:val="56F0C3BE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20E30AD"/>
    <w:multiLevelType w:val="hybridMultilevel"/>
    <w:tmpl w:val="66C86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9E349A"/>
    <w:multiLevelType w:val="hybridMultilevel"/>
    <w:tmpl w:val="22EE85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61004"/>
    <w:multiLevelType w:val="hybridMultilevel"/>
    <w:tmpl w:val="3216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3007A"/>
    <w:multiLevelType w:val="hybridMultilevel"/>
    <w:tmpl w:val="F25EA86E"/>
    <w:lvl w:ilvl="0" w:tplc="04090013">
      <w:start w:val="1"/>
      <w:numFmt w:val="hebrew1"/>
      <w:lvlText w:val="%1."/>
      <w:lvlJc w:val="center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13158FE"/>
    <w:multiLevelType w:val="hybridMultilevel"/>
    <w:tmpl w:val="BB925112"/>
    <w:lvl w:ilvl="0" w:tplc="04090013">
      <w:start w:val="1"/>
      <w:numFmt w:val="hebrew1"/>
      <w:lvlText w:val="%1."/>
      <w:lvlJc w:val="center"/>
      <w:pPr>
        <w:ind w:left="1382" w:hanging="360"/>
      </w:pPr>
    </w:lvl>
    <w:lvl w:ilvl="1" w:tplc="04090019" w:tentative="1">
      <w:start w:val="1"/>
      <w:numFmt w:val="lowerLetter"/>
      <w:lvlText w:val="%2."/>
      <w:lvlJc w:val="left"/>
      <w:pPr>
        <w:ind w:left="2102" w:hanging="360"/>
      </w:pPr>
    </w:lvl>
    <w:lvl w:ilvl="2" w:tplc="0409001B" w:tentative="1">
      <w:start w:val="1"/>
      <w:numFmt w:val="lowerRoman"/>
      <w:lvlText w:val="%3."/>
      <w:lvlJc w:val="right"/>
      <w:pPr>
        <w:ind w:left="2822" w:hanging="180"/>
      </w:pPr>
    </w:lvl>
    <w:lvl w:ilvl="3" w:tplc="0409000F" w:tentative="1">
      <w:start w:val="1"/>
      <w:numFmt w:val="decimal"/>
      <w:lvlText w:val="%4."/>
      <w:lvlJc w:val="left"/>
      <w:pPr>
        <w:ind w:left="3542" w:hanging="360"/>
      </w:pPr>
    </w:lvl>
    <w:lvl w:ilvl="4" w:tplc="04090019" w:tentative="1">
      <w:start w:val="1"/>
      <w:numFmt w:val="lowerLetter"/>
      <w:lvlText w:val="%5."/>
      <w:lvlJc w:val="left"/>
      <w:pPr>
        <w:ind w:left="4262" w:hanging="360"/>
      </w:pPr>
    </w:lvl>
    <w:lvl w:ilvl="5" w:tplc="0409001B" w:tentative="1">
      <w:start w:val="1"/>
      <w:numFmt w:val="lowerRoman"/>
      <w:lvlText w:val="%6."/>
      <w:lvlJc w:val="right"/>
      <w:pPr>
        <w:ind w:left="4982" w:hanging="180"/>
      </w:pPr>
    </w:lvl>
    <w:lvl w:ilvl="6" w:tplc="0409000F" w:tentative="1">
      <w:start w:val="1"/>
      <w:numFmt w:val="decimal"/>
      <w:lvlText w:val="%7."/>
      <w:lvlJc w:val="left"/>
      <w:pPr>
        <w:ind w:left="5702" w:hanging="360"/>
      </w:pPr>
    </w:lvl>
    <w:lvl w:ilvl="7" w:tplc="04090019" w:tentative="1">
      <w:start w:val="1"/>
      <w:numFmt w:val="lowerLetter"/>
      <w:lvlText w:val="%8."/>
      <w:lvlJc w:val="left"/>
      <w:pPr>
        <w:ind w:left="6422" w:hanging="360"/>
      </w:pPr>
    </w:lvl>
    <w:lvl w:ilvl="8" w:tplc="040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18" w15:restartNumberingAfterBreak="0">
    <w:nsid w:val="31874DC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45966C0"/>
    <w:multiLevelType w:val="hybridMultilevel"/>
    <w:tmpl w:val="C9EAC8A2"/>
    <w:lvl w:ilvl="0" w:tplc="84EA8712">
      <w:start w:val="1"/>
      <w:numFmt w:val="hebrew1"/>
      <w:lvlText w:val="(%1)"/>
      <w:lvlJc w:val="left"/>
      <w:pPr>
        <w:ind w:left="2700" w:hanging="360"/>
      </w:pPr>
      <w:rPr>
        <w:rFonts w:hint="cs"/>
        <w:b w:val="0"/>
        <w:bCs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0" w15:restartNumberingAfterBreak="0">
    <w:nsid w:val="38F423B1"/>
    <w:multiLevelType w:val="hybridMultilevel"/>
    <w:tmpl w:val="EDECFB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Cs w:val="0"/>
        <w:sz w:val="24"/>
        <w:szCs w:val="24"/>
        <w:lang w:val="en-US"/>
      </w:rPr>
    </w:lvl>
    <w:lvl w:ilvl="1" w:tplc="B9A46AF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6504E2F4">
      <w:start w:val="1"/>
      <w:numFmt w:val="lowerRoman"/>
      <w:lvlText w:val="%3."/>
      <w:lvlJc w:val="right"/>
      <w:pPr>
        <w:ind w:left="2160" w:hanging="180"/>
      </w:pPr>
    </w:lvl>
    <w:lvl w:ilvl="3" w:tplc="2F2ABF86">
      <w:start w:val="1"/>
      <w:numFmt w:val="decimal"/>
      <w:lvlText w:val="%4."/>
      <w:lvlJc w:val="left"/>
      <w:pPr>
        <w:ind w:left="2880" w:hanging="360"/>
      </w:pPr>
    </w:lvl>
    <w:lvl w:ilvl="4" w:tplc="EF121D12" w:tentative="1">
      <w:start w:val="1"/>
      <w:numFmt w:val="lowerLetter"/>
      <w:lvlText w:val="%5."/>
      <w:lvlJc w:val="left"/>
      <w:pPr>
        <w:ind w:left="3600" w:hanging="360"/>
      </w:pPr>
    </w:lvl>
    <w:lvl w:ilvl="5" w:tplc="7D640B86" w:tentative="1">
      <w:start w:val="1"/>
      <w:numFmt w:val="lowerRoman"/>
      <w:lvlText w:val="%6."/>
      <w:lvlJc w:val="right"/>
      <w:pPr>
        <w:ind w:left="4320" w:hanging="180"/>
      </w:pPr>
    </w:lvl>
    <w:lvl w:ilvl="6" w:tplc="7F0A224C" w:tentative="1">
      <w:start w:val="1"/>
      <w:numFmt w:val="decimal"/>
      <w:lvlText w:val="%7."/>
      <w:lvlJc w:val="left"/>
      <w:pPr>
        <w:ind w:left="5040" w:hanging="360"/>
      </w:pPr>
    </w:lvl>
    <w:lvl w:ilvl="7" w:tplc="47F027F2" w:tentative="1">
      <w:start w:val="1"/>
      <w:numFmt w:val="lowerLetter"/>
      <w:lvlText w:val="%8."/>
      <w:lvlJc w:val="left"/>
      <w:pPr>
        <w:ind w:left="5760" w:hanging="360"/>
      </w:pPr>
    </w:lvl>
    <w:lvl w:ilvl="8" w:tplc="D1E866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46F88"/>
    <w:multiLevelType w:val="hybridMultilevel"/>
    <w:tmpl w:val="FAEA8C54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4A62CF"/>
    <w:multiLevelType w:val="hybridMultilevel"/>
    <w:tmpl w:val="4A50381C"/>
    <w:lvl w:ilvl="0" w:tplc="04090013">
      <w:start w:val="1"/>
      <w:numFmt w:val="hebrew1"/>
      <w:lvlText w:val="%1."/>
      <w:lvlJc w:val="center"/>
      <w:pPr>
        <w:ind w:left="720" w:hanging="360"/>
      </w:pPr>
      <w:rPr>
        <w:rFonts w:hint="cs"/>
        <w:b w:val="0"/>
        <w:bCs w:val="0"/>
        <w:iCs w:val="0"/>
        <w:sz w:val="24"/>
        <w:szCs w:val="24"/>
        <w:lang w:val="en-US"/>
      </w:rPr>
    </w:lvl>
    <w:lvl w:ilvl="1" w:tplc="E9642A46" w:tentative="1">
      <w:start w:val="1"/>
      <w:numFmt w:val="lowerLetter"/>
      <w:lvlText w:val="%2."/>
      <w:lvlJc w:val="left"/>
      <w:pPr>
        <w:ind w:left="1440" w:hanging="360"/>
      </w:pPr>
    </w:lvl>
    <w:lvl w:ilvl="2" w:tplc="08DA00DA" w:tentative="1">
      <w:start w:val="1"/>
      <w:numFmt w:val="lowerRoman"/>
      <w:lvlText w:val="%3."/>
      <w:lvlJc w:val="right"/>
      <w:pPr>
        <w:ind w:left="2160" w:hanging="180"/>
      </w:pPr>
    </w:lvl>
    <w:lvl w:ilvl="3" w:tplc="05DE678E" w:tentative="1">
      <w:start w:val="1"/>
      <w:numFmt w:val="decimal"/>
      <w:lvlText w:val="%4."/>
      <w:lvlJc w:val="left"/>
      <w:pPr>
        <w:ind w:left="2880" w:hanging="360"/>
      </w:pPr>
    </w:lvl>
    <w:lvl w:ilvl="4" w:tplc="2A263C8A" w:tentative="1">
      <w:start w:val="1"/>
      <w:numFmt w:val="lowerLetter"/>
      <w:lvlText w:val="%5."/>
      <w:lvlJc w:val="left"/>
      <w:pPr>
        <w:ind w:left="3600" w:hanging="360"/>
      </w:pPr>
    </w:lvl>
    <w:lvl w:ilvl="5" w:tplc="C75CC994" w:tentative="1">
      <w:start w:val="1"/>
      <w:numFmt w:val="lowerRoman"/>
      <w:lvlText w:val="%6."/>
      <w:lvlJc w:val="right"/>
      <w:pPr>
        <w:ind w:left="4320" w:hanging="180"/>
      </w:pPr>
    </w:lvl>
    <w:lvl w:ilvl="6" w:tplc="C8748650" w:tentative="1">
      <w:start w:val="1"/>
      <w:numFmt w:val="decimal"/>
      <w:lvlText w:val="%7."/>
      <w:lvlJc w:val="left"/>
      <w:pPr>
        <w:ind w:left="5040" w:hanging="360"/>
      </w:pPr>
    </w:lvl>
    <w:lvl w:ilvl="7" w:tplc="0FE05618" w:tentative="1">
      <w:start w:val="1"/>
      <w:numFmt w:val="lowerLetter"/>
      <w:lvlText w:val="%8."/>
      <w:lvlJc w:val="left"/>
      <w:pPr>
        <w:ind w:left="5760" w:hanging="360"/>
      </w:pPr>
    </w:lvl>
    <w:lvl w:ilvl="8" w:tplc="6450E7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A2172B"/>
    <w:multiLevelType w:val="hybridMultilevel"/>
    <w:tmpl w:val="21B201D0"/>
    <w:lvl w:ilvl="0" w:tplc="04090013">
      <w:start w:val="1"/>
      <w:numFmt w:val="hebrew1"/>
      <w:lvlText w:val="%1."/>
      <w:lvlJc w:val="center"/>
      <w:pPr>
        <w:ind w:left="1069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4907" w:hanging="360"/>
      </w:pPr>
    </w:lvl>
    <w:lvl w:ilvl="2" w:tplc="0409001B" w:tentative="1">
      <w:start w:val="1"/>
      <w:numFmt w:val="lowerRoman"/>
      <w:lvlText w:val="%3."/>
      <w:lvlJc w:val="right"/>
      <w:pPr>
        <w:ind w:left="5627" w:hanging="180"/>
      </w:pPr>
    </w:lvl>
    <w:lvl w:ilvl="3" w:tplc="0409000F" w:tentative="1">
      <w:start w:val="1"/>
      <w:numFmt w:val="decimal"/>
      <w:lvlText w:val="%4."/>
      <w:lvlJc w:val="left"/>
      <w:pPr>
        <w:ind w:left="6347" w:hanging="360"/>
      </w:pPr>
    </w:lvl>
    <w:lvl w:ilvl="4" w:tplc="04090019" w:tentative="1">
      <w:start w:val="1"/>
      <w:numFmt w:val="lowerLetter"/>
      <w:lvlText w:val="%5."/>
      <w:lvlJc w:val="left"/>
      <w:pPr>
        <w:ind w:left="7067" w:hanging="360"/>
      </w:pPr>
    </w:lvl>
    <w:lvl w:ilvl="5" w:tplc="0409001B" w:tentative="1">
      <w:start w:val="1"/>
      <w:numFmt w:val="lowerRoman"/>
      <w:lvlText w:val="%6."/>
      <w:lvlJc w:val="right"/>
      <w:pPr>
        <w:ind w:left="7787" w:hanging="180"/>
      </w:pPr>
    </w:lvl>
    <w:lvl w:ilvl="6" w:tplc="0409000F" w:tentative="1">
      <w:start w:val="1"/>
      <w:numFmt w:val="decimal"/>
      <w:lvlText w:val="%7."/>
      <w:lvlJc w:val="left"/>
      <w:pPr>
        <w:ind w:left="8507" w:hanging="360"/>
      </w:pPr>
    </w:lvl>
    <w:lvl w:ilvl="7" w:tplc="04090019" w:tentative="1">
      <w:start w:val="1"/>
      <w:numFmt w:val="lowerLetter"/>
      <w:lvlText w:val="%8."/>
      <w:lvlJc w:val="left"/>
      <w:pPr>
        <w:ind w:left="9227" w:hanging="360"/>
      </w:pPr>
    </w:lvl>
    <w:lvl w:ilvl="8" w:tplc="0409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24" w15:restartNumberingAfterBreak="0">
    <w:nsid w:val="48983494"/>
    <w:multiLevelType w:val="hybridMultilevel"/>
    <w:tmpl w:val="649E9976"/>
    <w:lvl w:ilvl="0" w:tplc="FFFFFFFF">
      <w:start w:val="1"/>
      <w:numFmt w:val="hebrew1"/>
      <w:lvlText w:val="(%1)"/>
      <w:lvlJc w:val="left"/>
      <w:pPr>
        <w:ind w:left="2700" w:hanging="360"/>
      </w:pPr>
      <w:rPr>
        <w:rFonts w:hint="cs"/>
        <w:b w:val="0"/>
        <w:bCs w:val="0"/>
        <w:iCs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5" w15:restartNumberingAfterBreak="0">
    <w:nsid w:val="4ED76205"/>
    <w:multiLevelType w:val="hybridMultilevel"/>
    <w:tmpl w:val="ACB42646"/>
    <w:lvl w:ilvl="0" w:tplc="C16AAB0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D5325B9A">
      <w:start w:val="1"/>
      <w:numFmt w:val="decimal"/>
      <w:lvlText w:val="(%2)"/>
      <w:lvlJc w:val="left"/>
      <w:pPr>
        <w:ind w:left="1800" w:hanging="360"/>
      </w:pPr>
      <w:rPr>
        <w:rFonts w:ascii="Times New Roman" w:hAnsi="Times New Roman" w:cs="David" w:hint="default"/>
        <w:b w:val="0"/>
        <w:bCs w:val="0"/>
        <w:iCs w:val="0"/>
        <w:sz w:val="24"/>
        <w:szCs w:val="24"/>
      </w:rPr>
    </w:lvl>
    <w:lvl w:ilvl="2" w:tplc="84EA8712">
      <w:start w:val="1"/>
      <w:numFmt w:val="hebrew1"/>
      <w:lvlText w:val="(%3)"/>
      <w:lvlJc w:val="left"/>
      <w:pPr>
        <w:ind w:left="2520" w:hanging="180"/>
      </w:pPr>
      <w:rPr>
        <w:rFonts w:hint="cs"/>
        <w:b w:val="0"/>
        <w:bCs w:val="0"/>
        <w:iCs w:val="0"/>
        <w:sz w:val="24"/>
        <w:szCs w:val="24"/>
      </w:rPr>
    </w:lvl>
    <w:lvl w:ilvl="3" w:tplc="1F021536" w:tentative="1">
      <w:start w:val="1"/>
      <w:numFmt w:val="decimal"/>
      <w:lvlText w:val="%4."/>
      <w:lvlJc w:val="left"/>
      <w:pPr>
        <w:ind w:left="3240" w:hanging="360"/>
      </w:pPr>
    </w:lvl>
    <w:lvl w:ilvl="4" w:tplc="2494A30A" w:tentative="1">
      <w:start w:val="1"/>
      <w:numFmt w:val="lowerLetter"/>
      <w:lvlText w:val="%5."/>
      <w:lvlJc w:val="left"/>
      <w:pPr>
        <w:ind w:left="3960" w:hanging="360"/>
      </w:pPr>
    </w:lvl>
    <w:lvl w:ilvl="5" w:tplc="4D029672" w:tentative="1">
      <w:start w:val="1"/>
      <w:numFmt w:val="lowerRoman"/>
      <w:lvlText w:val="%6."/>
      <w:lvlJc w:val="right"/>
      <w:pPr>
        <w:ind w:left="4680" w:hanging="180"/>
      </w:pPr>
    </w:lvl>
    <w:lvl w:ilvl="6" w:tplc="124C7128" w:tentative="1">
      <w:start w:val="1"/>
      <w:numFmt w:val="decimal"/>
      <w:lvlText w:val="%7."/>
      <w:lvlJc w:val="left"/>
      <w:pPr>
        <w:ind w:left="5400" w:hanging="360"/>
      </w:pPr>
    </w:lvl>
    <w:lvl w:ilvl="7" w:tplc="7172A4E6" w:tentative="1">
      <w:start w:val="1"/>
      <w:numFmt w:val="lowerLetter"/>
      <w:lvlText w:val="%8."/>
      <w:lvlJc w:val="left"/>
      <w:pPr>
        <w:ind w:left="6120" w:hanging="360"/>
      </w:pPr>
    </w:lvl>
    <w:lvl w:ilvl="8" w:tplc="75AE34A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5F4339A"/>
    <w:multiLevelType w:val="multilevel"/>
    <w:tmpl w:val="DBE44F40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27" w15:restartNumberingAfterBreak="0">
    <w:nsid w:val="587B2C99"/>
    <w:multiLevelType w:val="hybridMultilevel"/>
    <w:tmpl w:val="BA386546"/>
    <w:lvl w:ilvl="0" w:tplc="5E3A29CA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David" w:hint="default"/>
        <w:b w:val="0"/>
        <w:bCs w:val="0"/>
        <w:iCs w:val="0"/>
        <w:sz w:val="24"/>
        <w:szCs w:val="24"/>
        <w:lang w:val="en-US"/>
      </w:rPr>
    </w:lvl>
    <w:lvl w:ilvl="1" w:tplc="FBD6F536" w:tentative="1">
      <w:start w:val="1"/>
      <w:numFmt w:val="lowerLetter"/>
      <w:lvlText w:val="%2."/>
      <w:lvlJc w:val="left"/>
      <w:pPr>
        <w:ind w:left="1800" w:hanging="360"/>
      </w:pPr>
    </w:lvl>
    <w:lvl w:ilvl="2" w:tplc="D2D281E6" w:tentative="1">
      <w:start w:val="1"/>
      <w:numFmt w:val="lowerRoman"/>
      <w:lvlText w:val="%3."/>
      <w:lvlJc w:val="right"/>
      <w:pPr>
        <w:ind w:left="2520" w:hanging="180"/>
      </w:pPr>
    </w:lvl>
    <w:lvl w:ilvl="3" w:tplc="BDAADCF0" w:tentative="1">
      <w:start w:val="1"/>
      <w:numFmt w:val="decimal"/>
      <w:lvlText w:val="%4."/>
      <w:lvlJc w:val="left"/>
      <w:pPr>
        <w:ind w:left="3240" w:hanging="360"/>
      </w:pPr>
    </w:lvl>
    <w:lvl w:ilvl="4" w:tplc="9F04ECE6" w:tentative="1">
      <w:start w:val="1"/>
      <w:numFmt w:val="lowerLetter"/>
      <w:lvlText w:val="%5."/>
      <w:lvlJc w:val="left"/>
      <w:pPr>
        <w:ind w:left="3960" w:hanging="360"/>
      </w:pPr>
    </w:lvl>
    <w:lvl w:ilvl="5" w:tplc="E3E8E0D6" w:tentative="1">
      <w:start w:val="1"/>
      <w:numFmt w:val="lowerRoman"/>
      <w:lvlText w:val="%6."/>
      <w:lvlJc w:val="right"/>
      <w:pPr>
        <w:ind w:left="4680" w:hanging="180"/>
      </w:pPr>
    </w:lvl>
    <w:lvl w:ilvl="6" w:tplc="0FE8A4D8" w:tentative="1">
      <w:start w:val="1"/>
      <w:numFmt w:val="decimal"/>
      <w:lvlText w:val="%7."/>
      <w:lvlJc w:val="left"/>
      <w:pPr>
        <w:ind w:left="5400" w:hanging="360"/>
      </w:pPr>
    </w:lvl>
    <w:lvl w:ilvl="7" w:tplc="7D8E4F0A" w:tentative="1">
      <w:start w:val="1"/>
      <w:numFmt w:val="lowerLetter"/>
      <w:lvlText w:val="%8."/>
      <w:lvlJc w:val="left"/>
      <w:pPr>
        <w:ind w:left="6120" w:hanging="360"/>
      </w:pPr>
    </w:lvl>
    <w:lvl w:ilvl="8" w:tplc="B6789C0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792A83"/>
    <w:multiLevelType w:val="hybridMultilevel"/>
    <w:tmpl w:val="2C228B72"/>
    <w:lvl w:ilvl="0" w:tplc="F1ACDAF6">
      <w:start w:val="1"/>
      <w:numFmt w:val="hebrew1"/>
      <w:lvlText w:val="%1."/>
      <w:lvlJc w:val="center"/>
      <w:pPr>
        <w:ind w:left="-576" w:hanging="360"/>
      </w:pPr>
      <w:rPr>
        <w:rFonts w:cs="David"/>
        <w:b/>
        <w:bCs/>
        <w:sz w:val="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-63" w:hanging="360"/>
      </w:pPr>
    </w:lvl>
    <w:lvl w:ilvl="2" w:tplc="0409001B" w:tentative="1">
      <w:start w:val="1"/>
      <w:numFmt w:val="lowerRoman"/>
      <w:lvlText w:val="%3."/>
      <w:lvlJc w:val="right"/>
      <w:pPr>
        <w:ind w:left="657" w:hanging="180"/>
      </w:pPr>
    </w:lvl>
    <w:lvl w:ilvl="3" w:tplc="0409000F" w:tentative="1">
      <w:start w:val="1"/>
      <w:numFmt w:val="decimal"/>
      <w:lvlText w:val="%4."/>
      <w:lvlJc w:val="left"/>
      <w:pPr>
        <w:ind w:left="1377" w:hanging="360"/>
      </w:pPr>
    </w:lvl>
    <w:lvl w:ilvl="4" w:tplc="04090019" w:tentative="1">
      <w:start w:val="1"/>
      <w:numFmt w:val="lowerLetter"/>
      <w:lvlText w:val="%5."/>
      <w:lvlJc w:val="left"/>
      <w:pPr>
        <w:ind w:left="2097" w:hanging="360"/>
      </w:pPr>
    </w:lvl>
    <w:lvl w:ilvl="5" w:tplc="0409001B" w:tentative="1">
      <w:start w:val="1"/>
      <w:numFmt w:val="lowerRoman"/>
      <w:lvlText w:val="%6."/>
      <w:lvlJc w:val="right"/>
      <w:pPr>
        <w:ind w:left="2817" w:hanging="180"/>
      </w:pPr>
    </w:lvl>
    <w:lvl w:ilvl="6" w:tplc="0409000F" w:tentative="1">
      <w:start w:val="1"/>
      <w:numFmt w:val="decimal"/>
      <w:lvlText w:val="%7."/>
      <w:lvlJc w:val="left"/>
      <w:pPr>
        <w:ind w:left="3537" w:hanging="360"/>
      </w:pPr>
    </w:lvl>
    <w:lvl w:ilvl="7" w:tplc="04090019" w:tentative="1">
      <w:start w:val="1"/>
      <w:numFmt w:val="lowerLetter"/>
      <w:lvlText w:val="%8."/>
      <w:lvlJc w:val="left"/>
      <w:pPr>
        <w:ind w:left="4257" w:hanging="360"/>
      </w:pPr>
    </w:lvl>
    <w:lvl w:ilvl="8" w:tplc="0409001B" w:tentative="1">
      <w:start w:val="1"/>
      <w:numFmt w:val="lowerRoman"/>
      <w:lvlText w:val="%9."/>
      <w:lvlJc w:val="right"/>
      <w:pPr>
        <w:ind w:left="4977" w:hanging="180"/>
      </w:pPr>
    </w:lvl>
  </w:abstractNum>
  <w:abstractNum w:abstractNumId="29" w15:restartNumberingAfterBreak="0">
    <w:nsid w:val="602D593B"/>
    <w:multiLevelType w:val="multilevel"/>
    <w:tmpl w:val="DBE44F40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30" w15:restartNumberingAfterBreak="0">
    <w:nsid w:val="60B96BAF"/>
    <w:multiLevelType w:val="hybridMultilevel"/>
    <w:tmpl w:val="3BFC8A3A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0F5545C"/>
    <w:multiLevelType w:val="hybridMultilevel"/>
    <w:tmpl w:val="18A83E18"/>
    <w:lvl w:ilvl="0" w:tplc="AF66775E">
      <w:start w:val="1"/>
      <w:numFmt w:val="hebrew1"/>
      <w:lvlText w:val="%1."/>
      <w:lvlJc w:val="center"/>
      <w:pPr>
        <w:ind w:left="720" w:hanging="360"/>
      </w:pPr>
      <w:rPr>
        <w:rFonts w:hint="cs"/>
        <w:b w:val="0"/>
        <w:bCs w:val="0"/>
        <w:iCs w:val="0"/>
        <w:sz w:val="24"/>
        <w:szCs w:val="24"/>
        <w:lang w:val="en-US"/>
      </w:rPr>
    </w:lvl>
    <w:lvl w:ilvl="1" w:tplc="2A2C3ADE" w:tentative="1">
      <w:start w:val="1"/>
      <w:numFmt w:val="lowerLetter"/>
      <w:lvlText w:val="%2."/>
      <w:lvlJc w:val="left"/>
      <w:pPr>
        <w:ind w:left="1440" w:hanging="360"/>
      </w:pPr>
    </w:lvl>
    <w:lvl w:ilvl="2" w:tplc="9E6CFE56" w:tentative="1">
      <w:start w:val="1"/>
      <w:numFmt w:val="lowerRoman"/>
      <w:lvlText w:val="%3."/>
      <w:lvlJc w:val="right"/>
      <w:pPr>
        <w:ind w:left="2160" w:hanging="180"/>
      </w:pPr>
    </w:lvl>
    <w:lvl w:ilvl="3" w:tplc="F042D494" w:tentative="1">
      <w:start w:val="1"/>
      <w:numFmt w:val="decimal"/>
      <w:lvlText w:val="%4."/>
      <w:lvlJc w:val="left"/>
      <w:pPr>
        <w:ind w:left="2880" w:hanging="360"/>
      </w:pPr>
    </w:lvl>
    <w:lvl w:ilvl="4" w:tplc="D21E610A" w:tentative="1">
      <w:start w:val="1"/>
      <w:numFmt w:val="lowerLetter"/>
      <w:lvlText w:val="%5."/>
      <w:lvlJc w:val="left"/>
      <w:pPr>
        <w:ind w:left="3600" w:hanging="360"/>
      </w:pPr>
    </w:lvl>
    <w:lvl w:ilvl="5" w:tplc="35901C3C" w:tentative="1">
      <w:start w:val="1"/>
      <w:numFmt w:val="lowerRoman"/>
      <w:lvlText w:val="%6."/>
      <w:lvlJc w:val="right"/>
      <w:pPr>
        <w:ind w:left="4320" w:hanging="180"/>
      </w:pPr>
    </w:lvl>
    <w:lvl w:ilvl="6" w:tplc="9ED6213A" w:tentative="1">
      <w:start w:val="1"/>
      <w:numFmt w:val="decimal"/>
      <w:lvlText w:val="%7."/>
      <w:lvlJc w:val="left"/>
      <w:pPr>
        <w:ind w:left="5040" w:hanging="360"/>
      </w:pPr>
    </w:lvl>
    <w:lvl w:ilvl="7" w:tplc="29227D3A" w:tentative="1">
      <w:start w:val="1"/>
      <w:numFmt w:val="lowerLetter"/>
      <w:lvlText w:val="%8."/>
      <w:lvlJc w:val="left"/>
      <w:pPr>
        <w:ind w:left="5760" w:hanging="360"/>
      </w:pPr>
    </w:lvl>
    <w:lvl w:ilvl="8" w:tplc="90CED4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E706C"/>
    <w:multiLevelType w:val="hybridMultilevel"/>
    <w:tmpl w:val="B5921114"/>
    <w:lvl w:ilvl="0" w:tplc="0409000F">
      <w:start w:val="1"/>
      <w:numFmt w:val="decimal"/>
      <w:lvlText w:val="%1."/>
      <w:lvlJc w:val="left"/>
      <w:pPr>
        <w:ind w:left="662" w:hanging="360"/>
      </w:pPr>
    </w:lvl>
    <w:lvl w:ilvl="1" w:tplc="04090019" w:tentative="1">
      <w:start w:val="1"/>
      <w:numFmt w:val="lowerLetter"/>
      <w:lvlText w:val="%2."/>
      <w:lvlJc w:val="left"/>
      <w:pPr>
        <w:ind w:left="1382" w:hanging="360"/>
      </w:pPr>
    </w:lvl>
    <w:lvl w:ilvl="2" w:tplc="0409001B" w:tentative="1">
      <w:start w:val="1"/>
      <w:numFmt w:val="lowerRoman"/>
      <w:lvlText w:val="%3."/>
      <w:lvlJc w:val="right"/>
      <w:pPr>
        <w:ind w:left="2102" w:hanging="180"/>
      </w:pPr>
    </w:lvl>
    <w:lvl w:ilvl="3" w:tplc="0409000F" w:tentative="1">
      <w:start w:val="1"/>
      <w:numFmt w:val="decimal"/>
      <w:lvlText w:val="%4."/>
      <w:lvlJc w:val="left"/>
      <w:pPr>
        <w:ind w:left="2822" w:hanging="360"/>
      </w:pPr>
    </w:lvl>
    <w:lvl w:ilvl="4" w:tplc="04090019" w:tentative="1">
      <w:start w:val="1"/>
      <w:numFmt w:val="lowerLetter"/>
      <w:lvlText w:val="%5."/>
      <w:lvlJc w:val="left"/>
      <w:pPr>
        <w:ind w:left="3542" w:hanging="360"/>
      </w:pPr>
    </w:lvl>
    <w:lvl w:ilvl="5" w:tplc="0409001B" w:tentative="1">
      <w:start w:val="1"/>
      <w:numFmt w:val="lowerRoman"/>
      <w:lvlText w:val="%6."/>
      <w:lvlJc w:val="right"/>
      <w:pPr>
        <w:ind w:left="4262" w:hanging="180"/>
      </w:pPr>
    </w:lvl>
    <w:lvl w:ilvl="6" w:tplc="0409000F" w:tentative="1">
      <w:start w:val="1"/>
      <w:numFmt w:val="decimal"/>
      <w:lvlText w:val="%7."/>
      <w:lvlJc w:val="left"/>
      <w:pPr>
        <w:ind w:left="4982" w:hanging="360"/>
      </w:pPr>
    </w:lvl>
    <w:lvl w:ilvl="7" w:tplc="04090019" w:tentative="1">
      <w:start w:val="1"/>
      <w:numFmt w:val="lowerLetter"/>
      <w:lvlText w:val="%8."/>
      <w:lvlJc w:val="left"/>
      <w:pPr>
        <w:ind w:left="5702" w:hanging="360"/>
      </w:pPr>
    </w:lvl>
    <w:lvl w:ilvl="8" w:tplc="0409001B" w:tentative="1">
      <w:start w:val="1"/>
      <w:numFmt w:val="lowerRoman"/>
      <w:lvlText w:val="%9."/>
      <w:lvlJc w:val="right"/>
      <w:pPr>
        <w:ind w:left="6422" w:hanging="180"/>
      </w:pPr>
    </w:lvl>
  </w:abstractNum>
  <w:abstractNum w:abstractNumId="33" w15:restartNumberingAfterBreak="0">
    <w:nsid w:val="73AF5592"/>
    <w:multiLevelType w:val="hybridMultilevel"/>
    <w:tmpl w:val="07163FD4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4" w15:restartNumberingAfterBreak="0">
    <w:nsid w:val="79306B69"/>
    <w:multiLevelType w:val="hybridMultilevel"/>
    <w:tmpl w:val="EB14EB4E"/>
    <w:lvl w:ilvl="0" w:tplc="CB2A7D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7860128">
    <w:abstractNumId w:val="11"/>
  </w:num>
  <w:num w:numId="2" w16cid:durableId="1296527884">
    <w:abstractNumId w:val="2"/>
  </w:num>
  <w:num w:numId="3" w16cid:durableId="590434251">
    <w:abstractNumId w:val="33"/>
  </w:num>
  <w:num w:numId="4" w16cid:durableId="651445886">
    <w:abstractNumId w:val="21"/>
  </w:num>
  <w:num w:numId="5" w16cid:durableId="1212813711">
    <w:abstractNumId w:val="29"/>
  </w:num>
  <w:num w:numId="6" w16cid:durableId="887958051">
    <w:abstractNumId w:val="23"/>
  </w:num>
  <w:num w:numId="7" w16cid:durableId="700276748">
    <w:abstractNumId w:val="26"/>
  </w:num>
  <w:num w:numId="8" w16cid:durableId="698629218">
    <w:abstractNumId w:val="10"/>
  </w:num>
  <w:num w:numId="9" w16cid:durableId="2012024476">
    <w:abstractNumId w:val="20"/>
  </w:num>
  <w:num w:numId="10" w16cid:durableId="370812530">
    <w:abstractNumId w:val="25"/>
  </w:num>
  <w:num w:numId="11" w16cid:durableId="2125879561">
    <w:abstractNumId w:val="27"/>
  </w:num>
  <w:num w:numId="12" w16cid:durableId="903106472">
    <w:abstractNumId w:val="22"/>
  </w:num>
  <w:num w:numId="13" w16cid:durableId="863372786">
    <w:abstractNumId w:val="31"/>
  </w:num>
  <w:num w:numId="14" w16cid:durableId="113595524">
    <w:abstractNumId w:val="3"/>
  </w:num>
  <w:num w:numId="15" w16cid:durableId="298540146">
    <w:abstractNumId w:val="1"/>
  </w:num>
  <w:num w:numId="16" w16cid:durableId="1109079904">
    <w:abstractNumId w:val="24"/>
  </w:num>
  <w:num w:numId="17" w16cid:durableId="788010194">
    <w:abstractNumId w:val="19"/>
  </w:num>
  <w:num w:numId="18" w16cid:durableId="605356689">
    <w:abstractNumId w:val="13"/>
  </w:num>
  <w:num w:numId="19" w16cid:durableId="1685127660">
    <w:abstractNumId w:val="9"/>
  </w:num>
  <w:num w:numId="20" w16cid:durableId="1646162603">
    <w:abstractNumId w:val="18"/>
  </w:num>
  <w:num w:numId="21" w16cid:durableId="255790247">
    <w:abstractNumId w:val="32"/>
  </w:num>
  <w:num w:numId="22" w16cid:durableId="398359290">
    <w:abstractNumId w:val="16"/>
  </w:num>
  <w:num w:numId="23" w16cid:durableId="797182205">
    <w:abstractNumId w:val="7"/>
  </w:num>
  <w:num w:numId="24" w16cid:durableId="582253096">
    <w:abstractNumId w:val="6"/>
  </w:num>
  <w:num w:numId="25" w16cid:durableId="2054114520">
    <w:abstractNumId w:val="17"/>
  </w:num>
  <w:num w:numId="26" w16cid:durableId="732318521">
    <w:abstractNumId w:val="14"/>
  </w:num>
  <w:num w:numId="27" w16cid:durableId="1816725690">
    <w:abstractNumId w:val="0"/>
  </w:num>
  <w:num w:numId="28" w16cid:durableId="1070273902">
    <w:abstractNumId w:val="30"/>
  </w:num>
  <w:num w:numId="29" w16cid:durableId="1357776703">
    <w:abstractNumId w:val="12"/>
  </w:num>
  <w:num w:numId="30" w16cid:durableId="490751247">
    <w:abstractNumId w:val="34"/>
  </w:num>
  <w:num w:numId="31" w16cid:durableId="1390568201">
    <w:abstractNumId w:val="15"/>
  </w:num>
  <w:num w:numId="32" w16cid:durableId="1497650281">
    <w:abstractNumId w:val="5"/>
  </w:num>
  <w:num w:numId="33" w16cid:durableId="880018130">
    <w:abstractNumId w:val="8"/>
  </w:num>
  <w:num w:numId="34" w16cid:durableId="900603253">
    <w:abstractNumId w:val="28"/>
  </w:num>
  <w:num w:numId="35" w16cid:durableId="1379283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ABE"/>
    <w:rsid w:val="00015B2F"/>
    <w:rsid w:val="00020A75"/>
    <w:rsid w:val="00053E48"/>
    <w:rsid w:val="00054FBC"/>
    <w:rsid w:val="00080350"/>
    <w:rsid w:val="00086E70"/>
    <w:rsid w:val="000A656D"/>
    <w:rsid w:val="000B0405"/>
    <w:rsid w:val="001045B9"/>
    <w:rsid w:val="001271C5"/>
    <w:rsid w:val="001512DB"/>
    <w:rsid w:val="001575A8"/>
    <w:rsid w:val="00175DE1"/>
    <w:rsid w:val="00181BA9"/>
    <w:rsid w:val="00185A14"/>
    <w:rsid w:val="001B3A1B"/>
    <w:rsid w:val="001C16C5"/>
    <w:rsid w:val="001C3D2D"/>
    <w:rsid w:val="001D014D"/>
    <w:rsid w:val="001F5924"/>
    <w:rsid w:val="002011C3"/>
    <w:rsid w:val="00211750"/>
    <w:rsid w:val="00217179"/>
    <w:rsid w:val="002342EA"/>
    <w:rsid w:val="002521D5"/>
    <w:rsid w:val="00265CEE"/>
    <w:rsid w:val="00266265"/>
    <w:rsid w:val="002753C6"/>
    <w:rsid w:val="00284B7D"/>
    <w:rsid w:val="002A2B69"/>
    <w:rsid w:val="002C1413"/>
    <w:rsid w:val="002E0E9B"/>
    <w:rsid w:val="00304192"/>
    <w:rsid w:val="003109D5"/>
    <w:rsid w:val="003426B9"/>
    <w:rsid w:val="00343537"/>
    <w:rsid w:val="00371741"/>
    <w:rsid w:val="003754B6"/>
    <w:rsid w:val="0038582F"/>
    <w:rsid w:val="00396C07"/>
    <w:rsid w:val="003C2820"/>
    <w:rsid w:val="003C66A3"/>
    <w:rsid w:val="003D5096"/>
    <w:rsid w:val="004043F3"/>
    <w:rsid w:val="004147F9"/>
    <w:rsid w:val="0043359B"/>
    <w:rsid w:val="00440176"/>
    <w:rsid w:val="00456B97"/>
    <w:rsid w:val="0046054A"/>
    <w:rsid w:val="004756AB"/>
    <w:rsid w:val="004A4EA7"/>
    <w:rsid w:val="004B4E03"/>
    <w:rsid w:val="004B6B60"/>
    <w:rsid w:val="004C45CC"/>
    <w:rsid w:val="004E0DD3"/>
    <w:rsid w:val="004F520E"/>
    <w:rsid w:val="005006A4"/>
    <w:rsid w:val="00505F73"/>
    <w:rsid w:val="0051494B"/>
    <w:rsid w:val="00547889"/>
    <w:rsid w:val="005815DD"/>
    <w:rsid w:val="005831C5"/>
    <w:rsid w:val="00583F96"/>
    <w:rsid w:val="005860F3"/>
    <w:rsid w:val="005929F1"/>
    <w:rsid w:val="00597865"/>
    <w:rsid w:val="005A0BBC"/>
    <w:rsid w:val="005A53BB"/>
    <w:rsid w:val="00607E96"/>
    <w:rsid w:val="00624621"/>
    <w:rsid w:val="006565C6"/>
    <w:rsid w:val="00665B9A"/>
    <w:rsid w:val="00681390"/>
    <w:rsid w:val="00684505"/>
    <w:rsid w:val="00707214"/>
    <w:rsid w:val="0075040F"/>
    <w:rsid w:val="007758D6"/>
    <w:rsid w:val="00781C17"/>
    <w:rsid w:val="007839B4"/>
    <w:rsid w:val="00783E84"/>
    <w:rsid w:val="00784179"/>
    <w:rsid w:val="007B3DDF"/>
    <w:rsid w:val="007B7CF4"/>
    <w:rsid w:val="007D68AC"/>
    <w:rsid w:val="007F2547"/>
    <w:rsid w:val="00802C44"/>
    <w:rsid w:val="00803D69"/>
    <w:rsid w:val="0085497A"/>
    <w:rsid w:val="008668CB"/>
    <w:rsid w:val="00883563"/>
    <w:rsid w:val="008935BF"/>
    <w:rsid w:val="00894228"/>
    <w:rsid w:val="008A3165"/>
    <w:rsid w:val="008A62C1"/>
    <w:rsid w:val="008D650C"/>
    <w:rsid w:val="008E1ADC"/>
    <w:rsid w:val="008F222B"/>
    <w:rsid w:val="00901ABE"/>
    <w:rsid w:val="00922E02"/>
    <w:rsid w:val="0092519F"/>
    <w:rsid w:val="00925EF9"/>
    <w:rsid w:val="0094059B"/>
    <w:rsid w:val="00947514"/>
    <w:rsid w:val="009501AA"/>
    <w:rsid w:val="00970D7A"/>
    <w:rsid w:val="0098444E"/>
    <w:rsid w:val="009E1267"/>
    <w:rsid w:val="009E57B2"/>
    <w:rsid w:val="009E7310"/>
    <w:rsid w:val="00A11CAB"/>
    <w:rsid w:val="00A165C2"/>
    <w:rsid w:val="00A34680"/>
    <w:rsid w:val="00A43910"/>
    <w:rsid w:val="00A56128"/>
    <w:rsid w:val="00A612DE"/>
    <w:rsid w:val="00A65AEC"/>
    <w:rsid w:val="00A72BB5"/>
    <w:rsid w:val="00A7334E"/>
    <w:rsid w:val="00A84196"/>
    <w:rsid w:val="00A91EF2"/>
    <w:rsid w:val="00AB0AFF"/>
    <w:rsid w:val="00AB13EE"/>
    <w:rsid w:val="00AD7EA7"/>
    <w:rsid w:val="00B20BEB"/>
    <w:rsid w:val="00B25E02"/>
    <w:rsid w:val="00B66D4A"/>
    <w:rsid w:val="00B76D5E"/>
    <w:rsid w:val="00BA208F"/>
    <w:rsid w:val="00BD5AD7"/>
    <w:rsid w:val="00BF1B12"/>
    <w:rsid w:val="00BF2174"/>
    <w:rsid w:val="00C0461F"/>
    <w:rsid w:val="00C068C2"/>
    <w:rsid w:val="00C17A2C"/>
    <w:rsid w:val="00C329A5"/>
    <w:rsid w:val="00C504C3"/>
    <w:rsid w:val="00C634B2"/>
    <w:rsid w:val="00CA5A1F"/>
    <w:rsid w:val="00CB265F"/>
    <w:rsid w:val="00CC6E9C"/>
    <w:rsid w:val="00D109BD"/>
    <w:rsid w:val="00D36542"/>
    <w:rsid w:val="00D42D8B"/>
    <w:rsid w:val="00D56A26"/>
    <w:rsid w:val="00D7185C"/>
    <w:rsid w:val="00D8112B"/>
    <w:rsid w:val="00D84287"/>
    <w:rsid w:val="00D96FA1"/>
    <w:rsid w:val="00DA5394"/>
    <w:rsid w:val="00DA6508"/>
    <w:rsid w:val="00E05850"/>
    <w:rsid w:val="00E07720"/>
    <w:rsid w:val="00E24DC2"/>
    <w:rsid w:val="00E27FE4"/>
    <w:rsid w:val="00E30F30"/>
    <w:rsid w:val="00E3173B"/>
    <w:rsid w:val="00E7368D"/>
    <w:rsid w:val="00EA43AE"/>
    <w:rsid w:val="00ED7B89"/>
    <w:rsid w:val="00EE0510"/>
    <w:rsid w:val="00EE42D0"/>
    <w:rsid w:val="00EF1029"/>
    <w:rsid w:val="00F50024"/>
    <w:rsid w:val="00F60083"/>
    <w:rsid w:val="00F665D5"/>
    <w:rsid w:val="00F70066"/>
    <w:rsid w:val="00F96249"/>
    <w:rsid w:val="00FC598C"/>
    <w:rsid w:val="00FF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617B55"/>
  <w15:docId w15:val="{4CB9C10D-9806-4F42-AC60-8E6EB4FD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582F"/>
    <w:pPr>
      <w:bidi/>
    </w:pPr>
    <w:rPr>
      <w:rFonts w:ascii="David" w:hAnsi="David" w:cs="David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83F96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665B9A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65B9A"/>
  </w:style>
  <w:style w:type="character" w:styleId="FootnoteReference">
    <w:name w:val="footnote reference"/>
    <w:basedOn w:val="DefaultParagraphFont"/>
    <w:uiPriority w:val="99"/>
    <w:semiHidden/>
    <w:unhideWhenUsed/>
    <w:rsid w:val="00665B9A"/>
    <w:rPr>
      <w:vertAlign w:val="superscript"/>
    </w:rPr>
  </w:style>
  <w:style w:type="table" w:customStyle="1" w:styleId="TableGrid1">
    <w:name w:val="Table Grid1"/>
    <w:basedOn w:val="TableNormal"/>
    <w:next w:val="TableGrid"/>
    <w:uiPriority w:val="59"/>
    <w:rsid w:val="00665B9A"/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65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רשת טבלה1"/>
    <w:basedOn w:val="TableProfessional"/>
    <w:next w:val="TableGrid"/>
    <w:uiPriority w:val="59"/>
    <w:rsid w:val="0051494B"/>
    <w:pPr>
      <w:bidi/>
      <w:spacing w:before="120"/>
      <w:jc w:val="both"/>
    </w:pPr>
    <w:rPr>
      <w:rFonts w:ascii="Cambria" w:eastAsia="Cambria" w:hAnsi="Cambria" w:cs="David"/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BFBFBF"/>
      </w:tcPr>
    </w:tblStylePr>
  </w:style>
  <w:style w:type="table" w:customStyle="1" w:styleId="11">
    <w:name w:val="טבלה רגילה 11"/>
    <w:basedOn w:val="TableNormal"/>
    <w:next w:val="PlainTable1"/>
    <w:uiPriority w:val="41"/>
    <w:rsid w:val="0051494B"/>
    <w:rPr>
      <w:rFonts w:ascii="Cambria" w:eastAsia="Cambria" w:hAnsi="Cambria" w:cs="David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5149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lainTable1">
    <w:name w:val="Plain Table 1"/>
    <w:basedOn w:val="TableNormal"/>
    <w:uiPriority w:val="41"/>
    <w:rsid w:val="0051494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">
    <w:name w:val="רשת טבלה2"/>
    <w:basedOn w:val="TableNormal"/>
    <w:next w:val="TableGrid"/>
    <w:uiPriority w:val="59"/>
    <w:rsid w:val="00343537"/>
    <w:rPr>
      <w:rFonts w:ascii="Cambria" w:eastAsia="Cambria" w:hAnsi="Cambria" w:cs="David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47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7F9"/>
  </w:style>
  <w:style w:type="paragraph" w:customStyle="1" w:styleId="logo">
    <w:name w:val="logo"/>
    <w:basedOn w:val="Header"/>
    <w:link w:val="logoChar"/>
    <w:qFormat/>
    <w:rsid w:val="0038582F"/>
    <w:pPr>
      <w:spacing w:after="240"/>
      <w:ind w:left="-1192"/>
    </w:pPr>
    <w:rPr>
      <w:rFonts w:ascii="Assistant" w:hAnsi="Assistant" w:cs="Assistant"/>
      <w:sz w:val="22"/>
      <w:szCs w:val="22"/>
    </w:rPr>
  </w:style>
  <w:style w:type="character" w:customStyle="1" w:styleId="logoChar">
    <w:name w:val="logo Char"/>
    <w:basedOn w:val="HeaderChar"/>
    <w:link w:val="logo"/>
    <w:rsid w:val="0038582F"/>
    <w:rPr>
      <w:rFonts w:ascii="Assistant" w:hAnsi="Assistant" w:cs="Assistant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7368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68D"/>
    <w:rPr>
      <w:rFonts w:ascii="David" w:hAnsi="David" w:cs="David"/>
      <w:sz w:val="28"/>
      <w:szCs w:val="28"/>
    </w:rPr>
  </w:style>
  <w:style w:type="paragraph" w:customStyle="1" w:styleId="Footer1">
    <w:name w:val="Footer1"/>
    <w:basedOn w:val="Normal"/>
    <w:link w:val="footerChar0"/>
    <w:qFormat/>
    <w:rsid w:val="00F70066"/>
    <w:pPr>
      <w:tabs>
        <w:tab w:val="center" w:pos="4153"/>
        <w:tab w:val="right" w:pos="8306"/>
      </w:tabs>
      <w:jc w:val="center"/>
    </w:pPr>
    <w:rPr>
      <w:rFonts w:ascii="Assistant" w:eastAsia="Assistant" w:hAnsi="Assistant" w:cs="Assistant"/>
      <w:sz w:val="18"/>
      <w:szCs w:val="18"/>
    </w:rPr>
  </w:style>
  <w:style w:type="character" w:customStyle="1" w:styleId="footerChar0">
    <w:name w:val="footer Char"/>
    <w:basedOn w:val="DefaultParagraphFont"/>
    <w:link w:val="Footer1"/>
    <w:rsid w:val="00F70066"/>
    <w:rPr>
      <w:rFonts w:ascii="Assistant" w:eastAsia="Assistant" w:hAnsi="Assistant" w:cs="Assistan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5C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5CEE"/>
    <w:pPr>
      <w:spacing w:after="200"/>
    </w:pPr>
    <w:rPr>
      <w:rFonts w:ascii="Calibri" w:eastAsia="Calibri" w:hAnsi="Calibri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5CEE"/>
    <w:rPr>
      <w:rFonts w:ascii="Calibri" w:eastAsia="Calibri" w:hAnsi="Calibri" w:cs="Arial"/>
    </w:rPr>
  </w:style>
  <w:style w:type="paragraph" w:styleId="Revision">
    <w:name w:val="Revision"/>
    <w:hidden/>
    <w:uiPriority w:val="99"/>
    <w:semiHidden/>
    <w:rsid w:val="00265CEE"/>
    <w:rPr>
      <w:rFonts w:ascii="David" w:hAnsi="David" w:cs="David"/>
      <w:sz w:val="28"/>
      <w:szCs w:val="2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EF9"/>
    <w:pPr>
      <w:spacing w:after="0"/>
    </w:pPr>
    <w:rPr>
      <w:rFonts w:ascii="David" w:eastAsia="Times New Roman" w:hAnsi="David" w:cs="David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EF9"/>
    <w:rPr>
      <w:rFonts w:ascii="David" w:eastAsia="Calibri" w:hAnsi="David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estsMetaTaxHTField0 xmlns="cd176683-f386-4427-8b81-f86b02d16ad3">
      <Terms xmlns="http://schemas.microsoft.com/office/infopath/2007/PartnerControls"/>
    </InterestsMetaTaxHTField0>
    <TaxCatchAll xmlns="cd176683-f386-4427-8b81-f86b02d16ad3">
      <Value>437</Value>
      <Value>403</Value>
    </TaxCatchAll>
    <To xmlns="cd176683-f386-4427-8b81-f86b02d16ad3" xsi:nil="true"/>
    <DocumentDate xmlns="6b29c660-644d-4355-9042-032b1a66a10b">2023-11-12T21:18:50+00:00</DocumentDate>
    <SvivaDocSource xmlns="768d7c6a-c0de-4a09-b8cf-57dd5f94ab56" xsi:nil="true"/>
    <From1 xmlns="cd176683-f386-4427-8b81-f86b02d16ad3" xsi:nil="true"/>
    <addNotesFields xmlns="cd176683-f386-4427-8b81-f86b02d16ad3" xsi:nil="true"/>
    <SvivaOfficeUnitsMMetaTaxHTField0 xmlns="6b29c660-644d-4355-9042-032b1a66a1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אשכול תעשיות</TermName>
          <TermId xmlns="http://schemas.microsoft.com/office/infopath/2007/PartnerControls">9932edb8-83a4-40bc-af77-400cc11ef177</TermId>
        </TermInfo>
        <TermInfo xmlns="http://schemas.microsoft.com/office/infopath/2007/PartnerControls">
          <TermName xmlns="http://schemas.microsoft.com/office/infopath/2007/PartnerControls">אגף אסבסט ואבק מזיק</TermName>
          <TermId xmlns="http://schemas.microsoft.com/office/infopath/2007/PartnerControls">b9378d7f-8369-46b3-9b45-0066e7a8f5bd</TermId>
        </TermInfo>
      </Terms>
    </SvivaOfficeUnitsMMetaTaxHTField0>
    <IdDocSviva xmlns="cd176683-f386-4427-8b81-f86b02d16ad3" xsi:nil="true"/>
    <SvivaLabelingFreeMMetaTaxHTField0 xmlns="6b29c660-644d-4355-9042-032b1a66a10b">
      <Terms xmlns="http://schemas.microsoft.com/office/infopath/2007/PartnerControls"/>
    </SvivaLabelingFreeMMetaTaxHTField0>
    <_dlc_DocId xmlns="cd176683-f386-4427-8b81-f86b02d16ad3">PR_121123231856434</_dlc_DocId>
    <_dlc_DocIdUrl xmlns="cd176683-f386-4427-8b81-f86b02d16ad3">
      <Url>https://portal.sviva.gov.il/industry/dust/_layouts/15/DocIdRedir.aspx?ID=PR_121123231856434</Url>
      <Description>PR_121123231856434</Description>
    </_dlc_DocIdUrl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מסמך הגנת הסביבה" ma:contentTypeID="0x010100E5B8FEC42D71C148B1ADD56636BBBBBB00E3D7571E7F37C941B529B5264E25576C" ma:contentTypeVersion="281" ma:contentTypeDescription="" ma:contentTypeScope="" ma:versionID="ee931cca7c7fde8f6920d412145834f7">
  <xsd:schema xmlns:xsd="http://www.w3.org/2001/XMLSchema" xmlns:xs="http://www.w3.org/2001/XMLSchema" xmlns:p="http://schemas.microsoft.com/office/2006/metadata/properties" xmlns:ns2="768d7c6a-c0de-4a09-b8cf-57dd5f94ab56" xmlns:ns3="6b29c660-644d-4355-9042-032b1a66a10b" xmlns:ns4="cd176683-f386-4427-8b81-f86b02d16ad3" xmlns:ns5="eb9cfba2-c303-49ff-bb0f-1688b8e8b6b0" targetNamespace="http://schemas.microsoft.com/office/2006/metadata/properties" ma:root="true" ma:fieldsID="ae03bfd7e8ae5b604cf3182da2ebc74b" ns2:_="" ns3:_="" ns4:_="" ns5:_="">
    <xsd:import namespace="768d7c6a-c0de-4a09-b8cf-57dd5f94ab56"/>
    <xsd:import namespace="6b29c660-644d-4355-9042-032b1a66a10b"/>
    <xsd:import namespace="cd176683-f386-4427-8b81-f86b02d16ad3"/>
    <xsd:import namespace="eb9cfba2-c303-49ff-bb0f-1688b8e8b6b0"/>
    <xsd:element name="properties">
      <xsd:complexType>
        <xsd:sequence>
          <xsd:element name="documentManagement">
            <xsd:complexType>
              <xsd:all>
                <xsd:element ref="ns2:SvivaDocSource" minOccurs="0"/>
                <xsd:element ref="ns3:DocumentDate" minOccurs="0"/>
                <xsd:element ref="ns4:To" minOccurs="0"/>
                <xsd:element ref="ns4:From1" minOccurs="0"/>
                <xsd:element ref="ns4:addNotesFields" minOccurs="0"/>
                <xsd:element ref="ns4:_dlc_DocIdUrl" minOccurs="0"/>
                <xsd:element ref="ns4:_dlc_DocIdPersistId" minOccurs="0"/>
                <xsd:element ref="ns4:InterestsMetaTaxHTField0" minOccurs="0"/>
                <xsd:element ref="ns4:TaxCatchAll" minOccurs="0"/>
                <xsd:element ref="ns4:TaxCatchAllLabel" minOccurs="0"/>
                <xsd:element ref="ns3:SvivaOfficeUnitsMMetaTaxHTField0" minOccurs="0"/>
                <xsd:element ref="ns3:SvivaLabelingFreeMMetaTaxHTField0" minOccurs="0"/>
                <xsd:element ref="ns4:_dlc_DocId" minOccurs="0"/>
                <xsd:element ref="ns4:IdDocSviva" minOccurs="0"/>
                <xsd:element ref="ns5:SharedWithUsers" minOccurs="0"/>
                <xsd:element ref="ns5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d7c6a-c0de-4a09-b8cf-57dd5f94ab56" elementFormDefault="qualified">
    <xsd:import namespace="http://schemas.microsoft.com/office/2006/documentManagement/types"/>
    <xsd:import namespace="http://schemas.microsoft.com/office/infopath/2007/PartnerControls"/>
    <xsd:element name="SvivaDocSource" ma:index="2" nillable="true" ma:displayName="מקור המסמך" ma:format="Dropdown" ma:internalName="SvivaDocSource">
      <xsd:simpleType>
        <xsd:restriction base="dms:Choice">
          <xsd:enumeration value="נכנס"/>
          <xsd:enumeration value="יוצא"/>
          <xsd:enumeration value="פנימי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29c660-644d-4355-9042-032b1a66a10b" elementFormDefault="qualified">
    <xsd:import namespace="http://schemas.microsoft.com/office/2006/documentManagement/types"/>
    <xsd:import namespace="http://schemas.microsoft.com/office/infopath/2007/PartnerControls"/>
    <xsd:element name="DocumentDate" ma:index="3" nillable="true" ma:displayName="תאריך המסמך" ma:default="[today]" ma:description="" ma:format="DateOnly" ma:internalName="DocumentDate">
      <xsd:simpleType>
        <xsd:restriction base="dms:DateTime"/>
      </xsd:simpleType>
    </xsd:element>
    <xsd:element name="SvivaOfficeUnitsMMetaTaxHTField0" ma:index="21" nillable="true" ma:taxonomy="true" ma:internalName="SvivaOfficeUnitsMMetaTaxHTField0" ma:taxonomyFieldName="SvivaOfficeUnitsMMeta" ma:displayName="יחידות משרדיות" ma:default="" ma:fieldId="{0f9f4e77-fecb-4e6c-afa7-216b1f370344}" ma:taxonomyMulti="true" ma:sspId="ff4440f8-564e-4fa8-afbc-ea990aa8b102" ma:termSetId="bf56d739-595c-4460-b601-9cbdb6bbab3d" ma:anchorId="06c53814-0ae8-466c-8805-eaa83b6d43f2" ma:open="false" ma:isKeyword="false">
      <xsd:complexType>
        <xsd:sequence>
          <xsd:element ref="pc:Terms" minOccurs="0" maxOccurs="1"/>
        </xsd:sequence>
      </xsd:complexType>
    </xsd:element>
    <xsd:element name="SvivaLabelingFreeMMetaTaxHTField0" ma:index="22" nillable="true" ma:taxonomy="true" ma:internalName="SvivaLabelingFreeMMetaTaxHTField0" ma:taxonomyFieldName="SvivaLabelingFreeMMeta" ma:displayName="תיוג חופשי" ma:readOnly="false" ma:default="" ma:fieldId="{567e8b18-fe5c-4419-a490-0486e86ff6ae}" ma:taxonomyMulti="true" ma:sspId="ff4440f8-564e-4fa8-afbc-ea990aa8b102" ma:termSetId="55cf6b9e-590e-4a7a-a46c-94f42b633773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176683-f386-4427-8b81-f86b02d16ad3" elementFormDefault="qualified">
    <xsd:import namespace="http://schemas.microsoft.com/office/2006/documentManagement/types"/>
    <xsd:import namespace="http://schemas.microsoft.com/office/infopath/2007/PartnerControls"/>
    <xsd:element name="To" ma:index="4" nillable="true" ma:displayName="אל" ma:internalName="To">
      <xsd:simpleType>
        <xsd:restriction base="dms:Text">
          <xsd:maxLength value="255"/>
        </xsd:restriction>
      </xsd:simpleType>
    </xsd:element>
    <xsd:element name="From1" ma:index="5" nillable="true" ma:displayName="מאת" ma:internalName="From1">
      <xsd:simpleType>
        <xsd:restriction base="dms:Text">
          <xsd:maxLength value="255"/>
        </xsd:restriction>
      </xsd:simpleType>
    </xsd:element>
    <xsd:element name="addNotesFields" ma:index="9" nillable="true" ma:displayName="הערות המסמך" ma:internalName="addNotesFields">
      <xsd:simpleType>
        <xsd:restriction base="dms:Note"/>
      </xsd:simpleType>
    </xsd:element>
    <xsd:element name="_dlc_DocIdUrl" ma:index="10" nillable="true" ma:displayName="סימוכין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nterestsMetaTaxHTField0" ma:index="12" nillable="true" ma:taxonomy="true" ma:internalName="InterestsMetaTaxHTField0" ma:taxonomyFieldName="InterestsMeta" ma:displayName="נושאים סביבתיים" ma:default="" ma:fieldId="{3c901234-d614-4893-80f1-91f08c43bcc4}" ma:taxonomyMulti="true" ma:sspId="ff4440f8-564e-4fa8-afbc-ea990aa8b102" ma:termSetId="bf56d739-595c-4460-b601-9cbdb6bbab3d" ma:anchorId="9d4ac17b-53fc-40a1-90ae-7e0050090adb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73062d61-dc1e-4fe4-92aa-89431bb3230e}" ma:internalName="TaxCatchAll" ma:showField="CatchAllData" ma:web="cd176683-f386-4427-8b81-f86b02d1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73062d61-dc1e-4fe4-92aa-89431bb3230e}" ma:internalName="TaxCatchAllLabel" ma:readOnly="true" ma:showField="CatchAllDataLabel" ma:web="cd176683-f386-4427-8b81-f86b02d16a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3" nillable="true" ma:displayName="ערך של סימוכין" ma:description="הערך של מזהה המסמך שהוקצה לפריט זה." ma:internalName="_dlc_DocId" ma:readOnly="true">
      <xsd:simpleType>
        <xsd:restriction base="dms:Text"/>
      </xsd:simpleType>
    </xsd:element>
    <xsd:element name="IdDocSviva" ma:index="24" nillable="true" ma:displayName="סימוכין ישן" ma:hidden="true" ma:internalName="IdDocSviv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cfba2-c303-49ff-bb0f-1688b8e8b6b0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משותף עם פרטים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סוג תוכן"/>
        <xsd:element ref="dc:title" minOccurs="0" maxOccurs="1" ma:index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526040-48EC-4D34-B87B-BC5B973E14AE}">
  <ds:schemaRefs>
    <ds:schemaRef ds:uri="http://schemas.microsoft.com/office/2006/metadata/properties"/>
    <ds:schemaRef ds:uri="http://schemas.microsoft.com/office/infopath/2007/PartnerControls"/>
    <ds:schemaRef ds:uri="cd176683-f386-4427-8b81-f86b02d16ad3"/>
    <ds:schemaRef ds:uri="6b29c660-644d-4355-9042-032b1a66a10b"/>
    <ds:schemaRef ds:uri="768d7c6a-c0de-4a09-b8cf-57dd5f94ab56"/>
  </ds:schemaRefs>
</ds:datastoreItem>
</file>

<file path=customXml/itemProps2.xml><?xml version="1.0" encoding="utf-8"?>
<ds:datastoreItem xmlns:ds="http://schemas.openxmlformats.org/officeDocument/2006/customXml" ds:itemID="{457D0C26-5D29-4AE8-9B5F-33A91DD751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84F16B5-2E89-41C8-ADEB-C0BD39D208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83A841-8A70-4A9A-A72A-D248EEFCC6F9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1DEF234-2924-45CB-9457-CA5E1FC39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8d7c6a-c0de-4a09-b8cf-57dd5f94ab56"/>
    <ds:schemaRef ds:uri="6b29c660-644d-4355-9042-032b1a66a10b"/>
    <ds:schemaRef ds:uri="cd176683-f386-4427-8b81-f86b02d16ad3"/>
    <ds:schemaRef ds:uri="eb9cfba2-c303-49ff-bb0f-1688b8e8b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2887</Characters>
  <Application>Microsoft Office Word</Application>
  <DocSecurity>0</DocSecurity>
  <Lines>192</Lines>
  <Paragraphs>115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Sviva.gov.il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רעות רבי  Reut Rabi</dc:creator>
  <cp:lastModifiedBy>אסתר טל  Esther Tal</cp:lastModifiedBy>
  <cp:revision>2</cp:revision>
  <cp:lastPrinted>2026-03-26T12:32:00Z</cp:lastPrinted>
  <dcterms:created xsi:type="dcterms:W3CDTF">2026-05-12T06:32:00Z</dcterms:created>
  <dcterms:modified xsi:type="dcterms:W3CDTF">2026-05-12T06:32:00Z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0x010100E5B8FEC42D71C148B1ADD56636BBBBBB00E3D7571E7F37C941B529B5264E25576C</vt:lpwstr>
  </property>
  <property fmtid="{D5CDD505-2E9C-101B-9397-08002B2CF9AE}" pid="3" name="SvivaLabelingFreeMMeta">
    <vt:lpwstr/>
  </property>
  <property fmtid="{D5CDD505-2E9C-101B-9397-08002B2CF9AE}" pid="4" name="SvivaOfficeUnitsMMeta">
    <vt:lpwstr>437;#אשכול תעשיות|9932edb8-83a4-40bc-af77-400cc11ef177;#403;#אגף אסבסט ואבק מזיק|b9378d7f-8369-46b3-9b45-0066e7a8f5bd</vt:lpwstr>
  </property>
  <property fmtid="{D5CDD505-2E9C-101B-9397-08002B2CF9AE}" pid="5" name="InterestsMeta">
    <vt:lpwstr/>
  </property>
  <property fmtid="{D5CDD505-2E9C-101B-9397-08002B2CF9AE}" pid="6" name="_dlc_DocIdItemGuid">
    <vt:lpwstr>d460cbdc-38dc-47bf-bbcd-182377b73c1a</vt:lpwstr>
  </property>
</Properties>
</file>