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75"/>
        <w:gridCol w:w="6582"/>
      </w:tblGrid>
      <w:tr w:rsidR="00392E41" w:rsidRPr="00DC3DBA" w14:paraId="2E8EC743" w14:textId="77777777" w:rsidTr="00DC3DBA">
        <w:trPr>
          <w:cantSplit/>
          <w:trHeight w:val="146"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2F6C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המאפיין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3792" w14:textId="795FA33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hAnsi="David"/>
                <w:b/>
                <w:bCs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3E2DF3" w:rsidRPr="00DC3DBA" w14:paraId="2EAA400A" w14:textId="77777777" w:rsidTr="00ED4187">
        <w:trPr>
          <w:trHeight w:val="2314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D7199" w14:textId="77777777" w:rsidR="003E2DF3" w:rsidRDefault="003E2DF3" w:rsidP="003E2DF3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E35DB1">
              <w:rPr>
                <w:rFonts w:ascii="Cambria" w:hAnsi="Cambria"/>
                <w:b/>
                <w:bCs/>
                <w:rtl/>
              </w:rPr>
              <w:t>3.</w:t>
            </w:r>
            <w:r w:rsidRPr="00E35DB1">
              <w:rPr>
                <w:rFonts w:ascii="Cambria" w:hAnsi="Cambria" w:hint="cs"/>
                <w:b/>
                <w:bCs/>
                <w:rtl/>
              </w:rPr>
              <w:t>4</w:t>
            </w:r>
            <w:r w:rsidRPr="00E35DB1">
              <w:rPr>
                <w:rFonts w:ascii="Cambria" w:hAnsi="Cambria"/>
                <w:b/>
                <w:bCs/>
                <w:rtl/>
              </w:rPr>
              <w:tab/>
              <w:t xml:space="preserve">ניהול מי </w:t>
            </w:r>
            <w:r w:rsidRPr="00E35DB1">
              <w:rPr>
                <w:rFonts w:ascii="Cambria" w:hAnsi="Cambria" w:hint="eastAsia"/>
                <w:b/>
                <w:bCs/>
                <w:rtl/>
              </w:rPr>
              <w:t>נגר</w:t>
            </w:r>
            <w:r w:rsidRPr="00E35DB1">
              <w:rPr>
                <w:rFonts w:ascii="Cambria" w:hAnsi="Cambria"/>
                <w:b/>
                <w:bCs/>
                <w:rtl/>
              </w:rPr>
              <w:t xml:space="preserve"> </w:t>
            </w:r>
            <w:r w:rsidRPr="00E35DB1">
              <w:rPr>
                <w:rFonts w:ascii="Cambria" w:hAnsi="Cambria" w:hint="eastAsia"/>
                <w:b/>
                <w:bCs/>
                <w:rtl/>
              </w:rPr>
              <w:t>עילי</w:t>
            </w:r>
            <w:r w:rsidRPr="00E35DB1">
              <w:rPr>
                <w:rFonts w:ascii="Cambria" w:hAnsi="Cambria"/>
                <w:b/>
                <w:bCs/>
                <w:rtl/>
              </w:rPr>
              <w:t xml:space="preserve"> </w:t>
            </w:r>
            <w:r w:rsidRPr="00E35DB1">
              <w:rPr>
                <w:rFonts w:ascii="Cambria" w:hAnsi="Cambria" w:hint="eastAsia"/>
                <w:b/>
                <w:bCs/>
                <w:rtl/>
              </w:rPr>
              <w:t>ו</w:t>
            </w:r>
            <w:r w:rsidRPr="00E35DB1">
              <w:rPr>
                <w:rFonts w:ascii="Cambria" w:hAnsi="Cambria"/>
                <w:b/>
                <w:bCs/>
                <w:rtl/>
              </w:rPr>
              <w:t xml:space="preserve">ניקוז </w:t>
            </w:r>
          </w:p>
          <w:p w14:paraId="367F2C68" w14:textId="17BA7C27" w:rsidR="00371DB1" w:rsidRPr="00DC3DBA" w:rsidRDefault="00371DB1" w:rsidP="00371DB1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371DB1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תאריך עדכון: 20/11/2025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4312" w14:textId="1C0A2364" w:rsidR="003E2DF3" w:rsidRPr="00DC3DBA" w:rsidRDefault="002E10CC" w:rsidP="003E2DF3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</w:rPr>
            </w:pPr>
            <w:r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4</w:t>
            </w:r>
            <w:r w:rsidR="003E2DF3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נק' </w:t>
            </w:r>
            <w:r w:rsidR="003E2DF3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–</w:t>
            </w:r>
            <w:r w:rsidR="003E2DF3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3E2DF3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ניקוד מרבי. </w:t>
            </w:r>
          </w:p>
          <w:p w14:paraId="3707BDD7" w14:textId="28537345" w:rsidR="003E2DF3" w:rsidRPr="00DC3DBA" w:rsidRDefault="003E2DF3" w:rsidP="003E2DF3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  <w:rtl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ניקוד זה יחליף את הניקוד במאפיין </w:t>
            </w:r>
            <w:r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3.</w:t>
            </w:r>
            <w:r w:rsidR="00305ADB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4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הקיים. </w:t>
            </w:r>
          </w:p>
          <w:p w14:paraId="47D76E2B" w14:textId="53793486" w:rsidR="003E2DF3" w:rsidRPr="00DC3DBA" w:rsidRDefault="003E2DF3" w:rsidP="003E2DF3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אם מצטבר ניקוד נוסף מעבר לניקוד המרבי המתאפשר במאפיין הקיים, יילקח הניקוד הנוסף ממאפיין 9.1 בפרק החדשנות.</w:t>
            </w:r>
          </w:p>
        </w:tc>
      </w:tr>
      <w:tr w:rsidR="003E2DF3" w:rsidRPr="00DC3DBA" w14:paraId="21A6349A" w14:textId="77777777" w:rsidTr="0086468C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7FFF" w14:textId="77777777" w:rsidR="003E2DF3" w:rsidRPr="00DC3DBA" w:rsidRDefault="003E2DF3" w:rsidP="003E2DF3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מטרה</w:t>
            </w:r>
          </w:p>
        </w:tc>
      </w:tr>
      <w:tr w:rsidR="003E2DF3" w:rsidRPr="00DC3DBA" w14:paraId="357A3E06" w14:textId="77777777" w:rsidTr="0086468C">
        <w:trPr>
          <w:trHeight w:val="5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BF0E" w14:textId="3E212A30" w:rsidR="003E2DF3" w:rsidRPr="00DC3DBA" w:rsidRDefault="00305ADB" w:rsidP="003E2DF3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1C31CD">
              <w:rPr>
                <w:rFonts w:ascii="Cambria" w:hAnsi="Cambria" w:hint="cs"/>
                <w:rtl/>
              </w:rPr>
              <w:t>לעודד ניהול מקיים של מי נגר, למנוע הצפות ולהשתמש בנגר עילי החוזר כמשאב.</w:t>
            </w:r>
          </w:p>
        </w:tc>
      </w:tr>
    </w:tbl>
    <w:p w14:paraId="16BC0165" w14:textId="1E6BF22F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99"/>
        <w:gridCol w:w="8324"/>
        <w:gridCol w:w="1134"/>
      </w:tblGrid>
      <w:tr w:rsidR="00392E41" w:rsidRPr="00DC3DBA" w14:paraId="1EA645AC" w14:textId="77777777" w:rsidTr="004A0A8B">
        <w:trPr>
          <w:cantSplit/>
          <w:trHeight w:val="485"/>
          <w:tblHeader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33F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68DE" w14:textId="774B3A8E" w:rsidR="006F53A4" w:rsidRPr="00DC3DBA" w:rsidRDefault="00D07A75" w:rsidP="006F53A4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קריטריונים להערכה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056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ניקוד</w:t>
            </w:r>
          </w:p>
        </w:tc>
      </w:tr>
      <w:tr w:rsidR="0075392F" w:rsidRPr="00DC3DBA" w14:paraId="2F1015B4" w14:textId="77777777" w:rsidTr="004A0A8B">
        <w:trPr>
          <w:trHeight w:val="1820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A2DC" w14:textId="77777777" w:rsidR="0075392F" w:rsidRPr="00DC3DBA" w:rsidRDefault="0075392F" w:rsidP="0075392F">
            <w:pPr>
              <w:numPr>
                <w:ilvl w:val="0"/>
                <w:numId w:val="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585E" w14:textId="77777777" w:rsidR="006F53A4" w:rsidRPr="00E35DB1" w:rsidRDefault="006F53A4" w:rsidP="006F53A4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bCs/>
                <w:rtl/>
              </w:rPr>
            </w:pPr>
            <w:r>
              <w:rPr>
                <w:rFonts w:ascii="Cambria" w:hAnsi="Cambria" w:hint="cs"/>
                <w:b/>
                <w:bCs/>
                <w:rtl/>
              </w:rPr>
              <w:t>ניהול נגר עילי</w:t>
            </w:r>
          </w:p>
          <w:p w14:paraId="06D4CE84" w14:textId="05A007E0" w:rsidR="006F53A4" w:rsidRDefault="006F53A4" w:rsidP="006F53A4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1C31CD">
              <w:rPr>
                <w:rFonts w:ascii="Cambria" w:hAnsi="Cambria"/>
                <w:rtl/>
              </w:rPr>
              <w:t>יוכח שפיתוח ה</w:t>
            </w:r>
            <w:r>
              <w:rPr>
                <w:rFonts w:ascii="Cambria" w:hAnsi="Cambria" w:hint="cs"/>
                <w:rtl/>
              </w:rPr>
              <w:t>שטח הנבדק</w:t>
            </w:r>
            <w:r w:rsidRPr="001C31CD">
              <w:rPr>
                <w:rFonts w:ascii="Cambria" w:hAnsi="Cambria"/>
                <w:rtl/>
              </w:rPr>
              <w:t xml:space="preserve"> או אמצעים לניהול הנגר אשר ייושמו בשטח ה</w:t>
            </w:r>
            <w:r>
              <w:rPr>
                <w:rFonts w:ascii="Cambria" w:hAnsi="Cambria" w:hint="cs"/>
                <w:rtl/>
              </w:rPr>
              <w:t>נבדק</w:t>
            </w:r>
            <w:r w:rsidRPr="001C31CD">
              <w:rPr>
                <w:rFonts w:ascii="Cambria" w:hAnsi="Cambria"/>
                <w:rtl/>
              </w:rPr>
              <w:t xml:space="preserve"> יאפשרו </w:t>
            </w:r>
            <w:r w:rsidRPr="001C31CD">
              <w:rPr>
                <w:rFonts w:ascii="Cambria" w:hAnsi="Cambria" w:hint="cs"/>
                <w:rtl/>
              </w:rPr>
              <w:t xml:space="preserve">את </w:t>
            </w:r>
            <w:r w:rsidRPr="001C31CD">
              <w:rPr>
                <w:rFonts w:ascii="Cambria" w:hAnsi="Cambria"/>
                <w:rtl/>
              </w:rPr>
              <w:t>ניהול</w:t>
            </w:r>
            <w:r w:rsidRPr="001C31CD">
              <w:rPr>
                <w:rFonts w:ascii="Cambria" w:hAnsi="Cambria" w:hint="cs"/>
                <w:rtl/>
              </w:rPr>
              <w:t xml:space="preserve"> נפח</w:t>
            </w:r>
            <w:r w:rsidRPr="001C31CD">
              <w:rPr>
                <w:rFonts w:ascii="Cambria" w:hAnsi="Cambria"/>
                <w:rtl/>
              </w:rPr>
              <w:t xml:space="preserve"> הנגר העילי לכל הפחות </w:t>
            </w:r>
            <w:r w:rsidR="00FD06F5">
              <w:rPr>
                <w:rFonts w:ascii="Cambria" w:hAnsi="Cambria" w:hint="cs"/>
                <w:rtl/>
              </w:rPr>
              <w:t>ב</w:t>
            </w:r>
            <w:r w:rsidRPr="001C31CD">
              <w:rPr>
                <w:rFonts w:ascii="Cambria" w:hAnsi="Cambria"/>
                <w:rtl/>
              </w:rPr>
              <w:t xml:space="preserve">עבור אירוע גשם בהסתברות חזרה של </w:t>
            </w:r>
            <w:r w:rsidRPr="001C31CD">
              <w:rPr>
                <w:rFonts w:ascii="Cambria" w:hAnsi="Cambria"/>
              </w:rPr>
              <w:t>50</w:t>
            </w:r>
            <w:r w:rsidRPr="001C31CD">
              <w:rPr>
                <w:rFonts w:ascii="Cambria" w:hAnsi="Cambria"/>
                <w:rtl/>
              </w:rPr>
              <w:t xml:space="preserve"> שנים (%</w:t>
            </w:r>
            <w:r w:rsidRPr="001C31CD">
              <w:rPr>
                <w:rFonts w:ascii="Cambria" w:hAnsi="Cambria"/>
              </w:rPr>
              <w:t>2</w:t>
            </w:r>
            <w:r w:rsidRPr="001C31CD">
              <w:rPr>
                <w:rFonts w:ascii="Cambria" w:hAnsi="Cambria"/>
                <w:rtl/>
              </w:rPr>
              <w:t>)</w:t>
            </w:r>
            <w:r>
              <w:rPr>
                <w:rFonts w:ascii="Cambria" w:hAnsi="Cambria" w:hint="cs"/>
                <w:rtl/>
              </w:rPr>
              <w:t xml:space="preserve"> </w:t>
            </w:r>
            <w:r w:rsidR="00FD06F5">
              <w:rPr>
                <w:rFonts w:ascii="Cambria" w:hAnsi="Cambria" w:hint="cs"/>
                <w:rtl/>
              </w:rPr>
              <w:t>ל</w:t>
            </w:r>
            <w:r w:rsidRPr="001C31CD">
              <w:rPr>
                <w:rFonts w:ascii="Cambria" w:hAnsi="Cambria" w:hint="cs"/>
                <w:rtl/>
              </w:rPr>
              <w:t>אירוע גשם יממתי</w:t>
            </w:r>
            <w:r w:rsidRPr="001C31CD">
              <w:rPr>
                <w:rFonts w:ascii="Cambria" w:hAnsi="Cambria"/>
              </w:rPr>
              <w:t>,</w:t>
            </w:r>
            <w:r w:rsidRPr="001C31CD">
              <w:rPr>
                <w:rFonts w:ascii="Cambria" w:hAnsi="Cambria" w:hint="cs"/>
                <w:rtl/>
              </w:rPr>
              <w:t xml:space="preserve"> על פי דרישות תיקון 8 לתמ"א 1</w:t>
            </w:r>
            <w:r w:rsidRPr="001C31CD">
              <w:rPr>
                <w:rFonts w:ascii="Cambria" w:hAnsi="Cambria"/>
              </w:rPr>
              <w:t xml:space="preserve"> </w:t>
            </w:r>
            <w:r w:rsidRPr="001C31CD">
              <w:rPr>
                <w:rFonts w:ascii="Cambria" w:hAnsi="Cambria" w:hint="cs"/>
                <w:rtl/>
              </w:rPr>
              <w:t>ומחשבון מנהל התכנון</w:t>
            </w:r>
            <w:r w:rsidRPr="00AF0976">
              <w:rPr>
                <w:rFonts w:ascii="Cambria" w:hAnsi="Cambria" w:hint="cs"/>
                <w:vertAlign w:val="superscript"/>
                <w:rtl/>
              </w:rPr>
              <w:t>(</w:t>
            </w:r>
            <w:r>
              <w:rPr>
                <w:rFonts w:ascii="Cambria" w:hAnsi="Cambria"/>
                <w:vertAlign w:val="superscript"/>
                <w:rtl/>
              </w:rPr>
              <w:footnoteReference w:id="1"/>
            </w:r>
            <w:r w:rsidRPr="00AF0976">
              <w:rPr>
                <w:rFonts w:ascii="Cambria" w:hAnsi="Cambria" w:hint="cs"/>
                <w:vertAlign w:val="superscript"/>
                <w:rtl/>
              </w:rPr>
              <w:t>)</w:t>
            </w:r>
            <w:r>
              <w:rPr>
                <w:rFonts w:ascii="Cambria" w:hAnsi="Cambria" w:hint="cs"/>
                <w:rtl/>
              </w:rPr>
              <w:t>.</w:t>
            </w:r>
          </w:p>
          <w:p w14:paraId="2D03528E" w14:textId="77777777" w:rsidR="006F53A4" w:rsidRPr="001C31CD" w:rsidRDefault="006F53A4" w:rsidP="006F53A4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 w:hint="cs"/>
                <w:rtl/>
              </w:rPr>
              <w:t>נפח</w:t>
            </w:r>
            <w:r w:rsidRPr="001C31CD">
              <w:rPr>
                <w:rFonts w:ascii="Cambria" w:hAnsi="Cambria"/>
                <w:rtl/>
              </w:rPr>
              <w:t xml:space="preserve"> הנגר הנוצר על גבי ה</w:t>
            </w:r>
            <w:r>
              <w:rPr>
                <w:rFonts w:ascii="Cambria" w:hAnsi="Cambria" w:hint="cs"/>
                <w:rtl/>
              </w:rPr>
              <w:t>שטח הנבדק</w:t>
            </w:r>
            <w:r w:rsidRPr="001C31CD">
              <w:rPr>
                <w:rFonts w:ascii="Cambria" w:hAnsi="Cambria"/>
                <w:rtl/>
              </w:rPr>
              <w:t xml:space="preserve"> בזמן סופת התכן </w:t>
            </w:r>
            <w:r w:rsidRPr="001C31CD">
              <w:rPr>
                <w:rFonts w:ascii="Cambria" w:hAnsi="Cambria" w:hint="cs"/>
                <w:rtl/>
              </w:rPr>
              <w:t>י</w:t>
            </w:r>
            <w:r w:rsidRPr="001C31CD">
              <w:rPr>
                <w:rFonts w:ascii="Cambria" w:hAnsi="Cambria"/>
                <w:rtl/>
              </w:rPr>
              <w:t xml:space="preserve">נוהל בשטח </w:t>
            </w:r>
            <w:r>
              <w:rPr>
                <w:rFonts w:ascii="Cambria" w:hAnsi="Cambria" w:hint="cs"/>
                <w:rtl/>
              </w:rPr>
              <w:t>הנבדק</w:t>
            </w:r>
            <w:r w:rsidRPr="001C31CD">
              <w:rPr>
                <w:rFonts w:ascii="Cambria" w:hAnsi="Cambria"/>
                <w:rtl/>
              </w:rPr>
              <w:t xml:space="preserve"> על ידי </w:t>
            </w:r>
            <w:r w:rsidRPr="001C31CD">
              <w:rPr>
                <w:rFonts w:ascii="Cambria" w:hAnsi="Cambria" w:hint="cs"/>
                <w:rtl/>
              </w:rPr>
              <w:t>נקיטת אמצעים לניהול נגר, המוצעים על פי מנהל התכנון</w:t>
            </w:r>
            <w:r w:rsidRPr="00AF0976">
              <w:rPr>
                <w:rFonts w:ascii="Cambria" w:hAnsi="Cambria" w:hint="cs"/>
                <w:vertAlign w:val="superscript"/>
                <w:rtl/>
              </w:rPr>
              <w:t>(</w:t>
            </w:r>
            <w:r>
              <w:rPr>
                <w:rFonts w:ascii="Cambria" w:hAnsi="Cambria"/>
                <w:vertAlign w:val="superscript"/>
                <w:rtl/>
              </w:rPr>
              <w:footnoteReference w:id="2"/>
            </w:r>
            <w:r w:rsidRPr="00AF0976">
              <w:rPr>
                <w:rFonts w:ascii="Cambria" w:hAnsi="Cambria" w:hint="cs"/>
                <w:vertAlign w:val="superscript"/>
                <w:rtl/>
              </w:rPr>
              <w:t>)</w:t>
            </w:r>
            <w:r w:rsidRPr="001C31CD">
              <w:rPr>
                <w:rFonts w:ascii="Cambria" w:hAnsi="Cambria" w:hint="cs"/>
                <w:rtl/>
              </w:rPr>
              <w:t>, המאפשרים:</w:t>
            </w:r>
          </w:p>
          <w:p w14:paraId="7382D8B1" w14:textId="77777777" w:rsidR="006F53A4" w:rsidRPr="001C31CD" w:rsidRDefault="006F53A4" w:rsidP="006F53A4">
            <w:pPr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/>
                <w:rtl/>
              </w:rPr>
              <w:t>חלחול ישיר</w:t>
            </w:r>
          </w:p>
          <w:p w14:paraId="7DBFE699" w14:textId="5086F501" w:rsidR="006F53A4" w:rsidRPr="001C31CD" w:rsidRDefault="006F53A4" w:rsidP="006F53A4">
            <w:pPr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/>
                <w:rtl/>
              </w:rPr>
              <w:t>החדרה לת</w:t>
            </w:r>
            <w:r w:rsidR="00897D2B">
              <w:rPr>
                <w:rFonts w:ascii="Cambria" w:hAnsi="Cambria" w:hint="cs"/>
                <w:rtl/>
              </w:rPr>
              <w:t>ָ</w:t>
            </w:r>
            <w:r w:rsidRPr="001C31CD">
              <w:rPr>
                <w:rFonts w:ascii="Cambria" w:hAnsi="Cambria"/>
                <w:rtl/>
              </w:rPr>
              <w:t xml:space="preserve">ווך הרווי או הלא רווי </w:t>
            </w:r>
          </w:p>
          <w:p w14:paraId="45FE75CA" w14:textId="77777777" w:rsidR="006F53A4" w:rsidRPr="001C31CD" w:rsidRDefault="006F53A4" w:rsidP="006F53A4">
            <w:pPr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/>
                <w:rtl/>
              </w:rPr>
              <w:t xml:space="preserve">השהיה </w:t>
            </w:r>
          </w:p>
          <w:p w14:paraId="4DF9AA1D" w14:textId="77777777" w:rsidR="006F53A4" w:rsidRPr="001C31CD" w:rsidRDefault="006F53A4" w:rsidP="006F53A4">
            <w:pPr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/>
                <w:rtl/>
              </w:rPr>
              <w:t>ריסון</w:t>
            </w:r>
          </w:p>
          <w:p w14:paraId="7DFFEB4E" w14:textId="77777777" w:rsidR="006F53A4" w:rsidRPr="00A6207D" w:rsidRDefault="006F53A4" w:rsidP="006F53A4">
            <w:pPr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1C31CD">
              <w:rPr>
                <w:rFonts w:ascii="Cambria" w:hAnsi="Cambria"/>
                <w:rtl/>
              </w:rPr>
              <w:t xml:space="preserve">איגום או ויסות </w:t>
            </w:r>
          </w:p>
          <w:p w14:paraId="3632131D" w14:textId="5D3260FF" w:rsidR="00CF775F" w:rsidRPr="00DC3DBA" w:rsidRDefault="00897D2B" w:rsidP="006F53A4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Cambria" w:hAnsi="Cambria" w:hint="cs"/>
                <w:rtl/>
              </w:rPr>
              <w:t xml:space="preserve">אפשר </w:t>
            </w:r>
            <w:r w:rsidR="006F53A4">
              <w:rPr>
                <w:rFonts w:ascii="Cambria" w:hAnsi="Cambria" w:hint="cs"/>
                <w:rtl/>
              </w:rPr>
              <w:t xml:space="preserve">לצבור ניקוד </w:t>
            </w:r>
            <w:r>
              <w:rPr>
                <w:rFonts w:ascii="Cambria" w:hAnsi="Cambria" w:hint="cs"/>
                <w:rtl/>
              </w:rPr>
              <w:t xml:space="preserve">לפי </w:t>
            </w:r>
            <w:r w:rsidR="006F53A4">
              <w:rPr>
                <w:rFonts w:ascii="Cambria" w:hAnsi="Cambria" w:hint="cs"/>
                <w:rtl/>
              </w:rPr>
              <w:t>אחד מתת הסעיפים 1.</w:t>
            </w:r>
            <w:r w:rsidR="00CE46D7">
              <w:rPr>
                <w:rFonts w:ascii="Cambria" w:hAnsi="Cambria" w:hint="cs"/>
                <w:rtl/>
              </w:rPr>
              <w:t>4</w:t>
            </w:r>
            <w:r w:rsidR="006F53A4">
              <w:rPr>
                <w:rFonts w:ascii="Cambria" w:hAnsi="Cambria" w:hint="cs"/>
                <w:rtl/>
              </w:rPr>
              <w:t>-1.</w:t>
            </w:r>
            <w:r w:rsidR="00CE46D7">
              <w:rPr>
                <w:rFonts w:ascii="Cambria" w:hAnsi="Cambria" w:hint="cs"/>
                <w:rtl/>
              </w:rPr>
              <w:t>1</w:t>
            </w:r>
            <w:r w:rsidR="006F53A4" w:rsidRPr="001C31CD">
              <w:rPr>
                <w:rFonts w:ascii="Cambria" w:hAnsi="Cambria"/>
                <w:rtl/>
              </w:rPr>
              <w:t xml:space="preserve"> שלהלן: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1255" w14:textId="77777777" w:rsidR="0075392F" w:rsidRPr="00DC3DBA" w:rsidRDefault="0075392F" w:rsidP="0075392F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</w:tr>
      <w:tr w:rsidR="0070779B" w:rsidRPr="00DC3DBA" w14:paraId="22CFD105" w14:textId="77777777" w:rsidTr="004A0A8B">
        <w:trPr>
          <w:trHeight w:val="19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7E5F" w14:textId="71BACEAD" w:rsidR="0070779B" w:rsidRPr="00DC3DBA" w:rsidRDefault="0070779B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1.1</w:t>
            </w: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F3FAC6" w14:textId="20792B7D" w:rsidR="0070779B" w:rsidRPr="0070779B" w:rsidRDefault="0070779B" w:rsidP="0070779B">
            <w:pPr>
              <w:bidi/>
              <w:spacing w:before="120" w:line="360" w:lineRule="auto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color w:val="000000"/>
                <w:u w:val="single"/>
                <w:rtl/>
              </w:rPr>
              <w:t>השטח הנבדק</w:t>
            </w:r>
            <w:r w:rsidRPr="000C6FF9">
              <w:rPr>
                <w:rFonts w:ascii="David" w:hAnsi="David" w:hint="cs"/>
                <w:color w:val="000000"/>
                <w:u w:val="single"/>
                <w:rtl/>
              </w:rPr>
              <w:t xml:space="preserve"> קטן</w:t>
            </w:r>
            <w:r>
              <w:rPr>
                <w:rFonts w:ascii="David" w:hAnsi="David" w:hint="cs"/>
                <w:color w:val="000000"/>
                <w:u w:val="single"/>
                <w:rtl/>
              </w:rPr>
              <w:t xml:space="preserve"> או שווה ל</w:t>
            </w:r>
            <w:r w:rsidRPr="000C6FF9">
              <w:rPr>
                <w:rFonts w:ascii="David" w:hAnsi="David" w:hint="cs"/>
                <w:color w:val="000000"/>
                <w:u w:val="single"/>
                <w:rtl/>
              </w:rPr>
              <w:t>-5 דונם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45F0" w14:textId="30CE590A" w:rsidR="0070779B" w:rsidRPr="00DC3DBA" w:rsidRDefault="0070779B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70779B" w:rsidRPr="00DC3DBA" w14:paraId="6053507F" w14:textId="77777777" w:rsidTr="004A0A8B">
        <w:trPr>
          <w:trHeight w:val="19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A674" w14:textId="77777777" w:rsidR="0070779B" w:rsidRPr="00DC3DBA" w:rsidRDefault="0070779B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B97C" w14:textId="2C740BA2" w:rsidR="0070779B" w:rsidRPr="00D2072E" w:rsidRDefault="00FB4662" w:rsidP="0070779B">
            <w:pPr>
              <w:pStyle w:val="ListParagraph"/>
              <w:numPr>
                <w:ilvl w:val="0"/>
                <w:numId w:val="28"/>
              </w:numPr>
              <w:bidi/>
              <w:spacing w:before="120" w:line="360" w:lineRule="auto"/>
              <w:rPr>
                <w:rFonts w:ascii="David" w:hAnsi="David"/>
                <w:b/>
                <w:bCs/>
                <w:rtl/>
              </w:rPr>
            </w:pPr>
            <w:r w:rsidRPr="000703FD">
              <w:rPr>
                <w:rFonts w:ascii="David" w:hAnsi="David"/>
                <w:color w:val="000000"/>
                <w:rtl/>
              </w:rPr>
              <w:t>לפחות 50% מנפח הנגר הנוצר על גבי ה</w:t>
            </w:r>
            <w:r>
              <w:rPr>
                <w:rFonts w:ascii="David" w:hAnsi="David" w:hint="cs"/>
                <w:color w:val="000000"/>
                <w:rtl/>
              </w:rPr>
              <w:t>שטח הנבדק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A1F0" w14:textId="00B10017" w:rsidR="00664133" w:rsidRPr="00664133" w:rsidRDefault="003F4488" w:rsidP="00664133">
            <w:pPr>
              <w:bidi/>
              <w:spacing w:before="120" w:line="360" w:lineRule="auto"/>
              <w:rPr>
                <w:rFonts w:ascii="David" w:hAnsi="David"/>
                <w:color w:val="000000"/>
              </w:rPr>
            </w:pPr>
            <w:r w:rsidRPr="00664133">
              <w:rPr>
                <w:rFonts w:ascii="David" w:hAnsi="David" w:hint="cs"/>
                <w:color w:val="000000"/>
                <w:rtl/>
              </w:rPr>
              <w:t>תנאי סף 1</w:t>
            </w:r>
          </w:p>
        </w:tc>
      </w:tr>
      <w:tr w:rsidR="0070779B" w:rsidRPr="00DC3DBA" w14:paraId="1DCEAB51" w14:textId="77777777" w:rsidTr="004A0A8B">
        <w:trPr>
          <w:trHeight w:val="19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3E175" w14:textId="77777777" w:rsidR="0070779B" w:rsidRPr="00DC3DBA" w:rsidRDefault="0070779B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457C" w14:textId="0F37166B" w:rsidR="0070779B" w:rsidRPr="00D2072E" w:rsidRDefault="00FB4662" w:rsidP="0070779B">
            <w:pPr>
              <w:pStyle w:val="ListParagraph"/>
              <w:numPr>
                <w:ilvl w:val="0"/>
                <w:numId w:val="28"/>
              </w:numPr>
              <w:bidi/>
              <w:spacing w:before="120" w:line="360" w:lineRule="auto"/>
              <w:rPr>
                <w:rFonts w:ascii="David" w:hAnsi="David"/>
                <w:b/>
                <w:bCs/>
                <w:rtl/>
              </w:rPr>
            </w:pPr>
            <w:r w:rsidRPr="000703FD">
              <w:rPr>
                <w:rFonts w:ascii="David" w:hAnsi="David"/>
                <w:color w:val="000000"/>
                <w:rtl/>
              </w:rPr>
              <w:t xml:space="preserve">לפחות </w:t>
            </w:r>
            <w:r>
              <w:rPr>
                <w:rFonts w:ascii="David" w:hAnsi="David" w:hint="cs"/>
                <w:color w:val="000000"/>
                <w:rtl/>
              </w:rPr>
              <w:t>75</w:t>
            </w:r>
            <w:r w:rsidRPr="000703FD">
              <w:rPr>
                <w:rFonts w:ascii="David" w:hAnsi="David"/>
                <w:color w:val="000000"/>
                <w:rtl/>
              </w:rPr>
              <w:t>% מנפח הנגר הנוצר על גבי ה</w:t>
            </w:r>
            <w:r>
              <w:rPr>
                <w:rFonts w:ascii="David" w:hAnsi="David" w:hint="cs"/>
                <w:color w:val="000000"/>
                <w:rtl/>
              </w:rPr>
              <w:t>שטח הנבדק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F62D0" w14:textId="35D3ABBD" w:rsidR="0070779B" w:rsidRPr="00DC3DBA" w:rsidRDefault="00D108F2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70779B" w:rsidRPr="00DC3DBA" w14:paraId="50C1D74D" w14:textId="77777777" w:rsidTr="004A0A8B">
        <w:trPr>
          <w:trHeight w:val="19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A173A" w14:textId="77777777" w:rsidR="0070779B" w:rsidRPr="00DC3DBA" w:rsidRDefault="0070779B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0DEB" w14:textId="6FA8FF13" w:rsidR="0070779B" w:rsidRPr="00FB4662" w:rsidRDefault="00FB4662" w:rsidP="00FB4662">
            <w:pPr>
              <w:pStyle w:val="ListParagraph"/>
              <w:numPr>
                <w:ilvl w:val="0"/>
                <w:numId w:val="28"/>
              </w:numPr>
              <w:bidi/>
              <w:spacing w:before="120" w:line="360" w:lineRule="auto"/>
              <w:rPr>
                <w:rFonts w:ascii="David" w:hAnsi="David"/>
                <w:b/>
                <w:bCs/>
                <w:rtl/>
                <w:lang w:val="en"/>
              </w:rPr>
            </w:pPr>
            <w:r w:rsidRPr="00FB4662">
              <w:rPr>
                <w:rFonts w:ascii="David" w:hAnsi="David"/>
                <w:color w:val="000000"/>
                <w:rtl/>
              </w:rPr>
              <w:t xml:space="preserve">לפחות </w:t>
            </w:r>
            <w:r>
              <w:rPr>
                <w:rFonts w:ascii="David" w:hAnsi="David" w:hint="cs"/>
                <w:color w:val="000000"/>
                <w:rtl/>
              </w:rPr>
              <w:t>95</w:t>
            </w:r>
            <w:r w:rsidRPr="00FB4662">
              <w:rPr>
                <w:rFonts w:ascii="David" w:hAnsi="David"/>
                <w:color w:val="000000"/>
                <w:rtl/>
              </w:rPr>
              <w:t>% מנפח הנגר הנוצר על גבי ה</w:t>
            </w:r>
            <w:r w:rsidRPr="00FB4662">
              <w:rPr>
                <w:rFonts w:ascii="David" w:hAnsi="David" w:hint="cs"/>
                <w:color w:val="000000"/>
                <w:rtl/>
              </w:rPr>
              <w:t>שטח הנבדק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E854" w14:textId="50D5A6A8" w:rsidR="0070779B" w:rsidRPr="00DC3DBA" w:rsidRDefault="00D108F2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3</w:t>
            </w:r>
          </w:p>
        </w:tc>
      </w:tr>
      <w:tr w:rsidR="0070779B" w:rsidRPr="00DC3DBA" w14:paraId="543D4CD4" w14:textId="77777777" w:rsidTr="004A0A8B">
        <w:trPr>
          <w:trHeight w:val="31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7788" w14:textId="4A33D1C9" w:rsidR="0070779B" w:rsidRPr="00DC3DBA" w:rsidRDefault="00D108F2" w:rsidP="0070779B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1.2</w:t>
            </w: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6395" w14:textId="52FC8619" w:rsidR="0070779B" w:rsidRPr="00DC3DBA" w:rsidRDefault="001A620E" w:rsidP="0070779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E11443">
              <w:rPr>
                <w:rFonts w:ascii="David" w:hAnsi="David"/>
                <w:color w:val="000000"/>
                <w:u w:val="single"/>
                <w:rtl/>
              </w:rPr>
              <w:t>השטח הנבדק</w:t>
            </w:r>
            <w:r>
              <w:rPr>
                <w:rFonts w:ascii="David" w:hAnsi="David" w:hint="cs"/>
                <w:color w:val="000000"/>
                <w:u w:val="single"/>
                <w:rtl/>
              </w:rPr>
              <w:t xml:space="preserve"> גדול מ-5 דונם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0B24" w14:textId="7257D6BD" w:rsidR="0070779B" w:rsidRPr="00DC3DBA" w:rsidRDefault="0070779B" w:rsidP="0070779B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901292" w:rsidRPr="00DC3DBA" w14:paraId="5138715D" w14:textId="77777777" w:rsidTr="004A0A8B">
        <w:trPr>
          <w:trHeight w:val="436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8D2C" w14:textId="52B2D988" w:rsidR="00901292" w:rsidRPr="00DC3DBA" w:rsidRDefault="00901292" w:rsidP="00901292">
            <w:pPr>
              <w:bidi/>
              <w:spacing w:before="100" w:beforeAutospacing="1" w:after="100" w:afterAutospacing="1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7DB8" w14:textId="34256CCA" w:rsidR="00901292" w:rsidRPr="00901292" w:rsidRDefault="00901292" w:rsidP="00901292">
            <w:pPr>
              <w:pStyle w:val="ListParagraph"/>
              <w:numPr>
                <w:ilvl w:val="0"/>
                <w:numId w:val="28"/>
              </w:numPr>
              <w:bidi/>
              <w:spacing w:before="120" w:line="360" w:lineRule="auto"/>
              <w:rPr>
                <w:rFonts w:ascii="David" w:hAnsi="David"/>
                <w:color w:val="000000"/>
                <w:rtl/>
              </w:rPr>
            </w:pPr>
            <w:r w:rsidRPr="00901292">
              <w:rPr>
                <w:rFonts w:ascii="David" w:hAnsi="David"/>
                <w:color w:val="000000"/>
                <w:rtl/>
              </w:rPr>
              <w:t xml:space="preserve">לפחות </w:t>
            </w:r>
            <w:r w:rsidRPr="00901292">
              <w:rPr>
                <w:rFonts w:ascii="David" w:hAnsi="David" w:hint="cs"/>
                <w:color w:val="000000"/>
                <w:rtl/>
              </w:rPr>
              <w:t>75</w:t>
            </w:r>
            <w:r w:rsidRPr="00901292">
              <w:rPr>
                <w:rFonts w:ascii="David" w:hAnsi="David"/>
                <w:color w:val="000000"/>
                <w:rtl/>
              </w:rPr>
              <w:t>% מנפח הנגר הנוצר על גבי ה</w:t>
            </w:r>
            <w:r w:rsidRPr="00901292">
              <w:rPr>
                <w:rFonts w:ascii="David" w:hAnsi="David" w:hint="cs"/>
                <w:color w:val="000000"/>
                <w:rtl/>
              </w:rPr>
              <w:t>שטח הנבדק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C02E" w14:textId="46E4AEE9" w:rsidR="00901292" w:rsidRPr="00DC3DBA" w:rsidRDefault="00D403BB" w:rsidP="0090129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תנאי סף 2</w:t>
            </w:r>
          </w:p>
        </w:tc>
      </w:tr>
      <w:tr w:rsidR="00901292" w:rsidRPr="00DC3DBA" w14:paraId="4C6F9FFE" w14:textId="77777777" w:rsidTr="004A0A8B">
        <w:trPr>
          <w:trHeight w:val="436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5AD0" w14:textId="77777777" w:rsidR="00901292" w:rsidRPr="00DC3DBA" w:rsidRDefault="00901292" w:rsidP="0090129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97B5" w14:textId="3BE05658" w:rsidR="00901292" w:rsidRPr="00901292" w:rsidRDefault="00901292" w:rsidP="00901292">
            <w:pPr>
              <w:pStyle w:val="ListParagraph"/>
              <w:numPr>
                <w:ilvl w:val="0"/>
                <w:numId w:val="28"/>
              </w:numPr>
              <w:bidi/>
              <w:spacing w:before="120" w:line="360" w:lineRule="auto"/>
              <w:rPr>
                <w:rFonts w:ascii="David" w:hAnsi="David"/>
                <w:color w:val="000000"/>
                <w:rtl/>
              </w:rPr>
            </w:pPr>
            <w:r w:rsidRPr="00FB4662">
              <w:rPr>
                <w:rFonts w:ascii="David" w:hAnsi="David"/>
                <w:color w:val="000000"/>
                <w:rtl/>
              </w:rPr>
              <w:t xml:space="preserve">לפחות </w:t>
            </w:r>
            <w:r>
              <w:rPr>
                <w:rFonts w:ascii="David" w:hAnsi="David" w:hint="cs"/>
                <w:color w:val="000000"/>
                <w:rtl/>
              </w:rPr>
              <w:t>95</w:t>
            </w:r>
            <w:r w:rsidRPr="00FB4662">
              <w:rPr>
                <w:rFonts w:ascii="David" w:hAnsi="David"/>
                <w:color w:val="000000"/>
                <w:rtl/>
              </w:rPr>
              <w:t>% מנפח הנגר הנוצר על גבי ה</w:t>
            </w:r>
            <w:r w:rsidRPr="00FB4662">
              <w:rPr>
                <w:rFonts w:ascii="David" w:hAnsi="David" w:hint="cs"/>
                <w:color w:val="000000"/>
                <w:rtl/>
              </w:rPr>
              <w:t>שטח הנבדק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D2CC" w14:textId="1C28B26D" w:rsidR="00901292" w:rsidRDefault="00901292" w:rsidP="0090129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3</w:t>
            </w:r>
          </w:p>
        </w:tc>
      </w:tr>
      <w:tr w:rsidR="0070779B" w:rsidRPr="00DC3DBA" w14:paraId="13CF2CE0" w14:textId="77777777" w:rsidTr="004A0A8B">
        <w:trPr>
          <w:trHeight w:val="436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1FF8" w14:textId="77777777" w:rsidR="0070779B" w:rsidRPr="00DC3DBA" w:rsidRDefault="0070779B" w:rsidP="00707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EC56A" w14:textId="77777777" w:rsidR="00426ED8" w:rsidRPr="001E36B5" w:rsidRDefault="00426ED8" w:rsidP="00426ED8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David" w:hAnsi="David"/>
                <w:b/>
                <w:bCs/>
                <w:color w:val="000000"/>
                <w:szCs w:val="20"/>
                <w:rtl/>
              </w:rPr>
            </w:pPr>
            <w:r w:rsidRPr="001E36B5">
              <w:rPr>
                <w:rFonts w:ascii="David" w:hAnsi="David" w:hint="eastAsia"/>
                <w:b/>
                <w:bCs/>
                <w:color w:val="000000"/>
                <w:szCs w:val="20"/>
                <w:rtl/>
              </w:rPr>
              <w:t>הערה</w:t>
            </w:r>
            <w:r w:rsidRPr="001E36B5">
              <w:rPr>
                <w:rFonts w:ascii="David" w:hAnsi="David"/>
                <w:b/>
                <w:bCs/>
                <w:color w:val="000000"/>
                <w:szCs w:val="20"/>
                <w:rtl/>
              </w:rPr>
              <w:t xml:space="preserve"> לתתי </w:t>
            </w:r>
            <w:r>
              <w:rPr>
                <w:rFonts w:ascii="David" w:hAnsi="David" w:hint="cs"/>
                <w:b/>
                <w:bCs/>
                <w:color w:val="000000"/>
                <w:szCs w:val="20"/>
                <w:rtl/>
              </w:rPr>
              <w:t>סעיף</w:t>
            </w:r>
            <w:r w:rsidRPr="001E36B5">
              <w:rPr>
                <w:rFonts w:ascii="David" w:hAnsi="David"/>
                <w:b/>
                <w:bCs/>
                <w:color w:val="000000"/>
                <w:szCs w:val="20"/>
                <w:rtl/>
              </w:rPr>
              <w:t xml:space="preserve"> 1.1 ו 1.2:</w:t>
            </w:r>
          </w:p>
          <w:p w14:paraId="2B854762" w14:textId="6E8256E5" w:rsidR="0070779B" w:rsidRPr="00DC3DBA" w:rsidRDefault="00897D2B" w:rsidP="00426ED8">
            <w:p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hAnsi="David" w:hint="cs"/>
                <w:color w:val="000000"/>
                <w:szCs w:val="20"/>
                <w:rtl/>
              </w:rPr>
              <w:t>אפשר</w:t>
            </w:r>
            <w:r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להתחבר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ל</w:t>
            </w:r>
            <w:r w:rsidR="00426ED8">
              <w:rPr>
                <w:rFonts w:ascii="David" w:hAnsi="David" w:hint="cs"/>
                <w:color w:val="000000"/>
                <w:szCs w:val="20"/>
                <w:rtl/>
              </w:rPr>
              <w:t xml:space="preserve">אמצעי ניהול נגר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קיים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>
              <w:rPr>
                <w:rFonts w:ascii="David" w:hAnsi="David" w:hint="cs"/>
                <w:color w:val="000000"/>
                <w:szCs w:val="20"/>
                <w:rtl/>
              </w:rPr>
              <w:t xml:space="preserve">אם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יוצגו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חישובים</w:t>
            </w:r>
            <w:r w:rsidR="00426ED8">
              <w:rPr>
                <w:rFonts w:ascii="David" w:hAnsi="David" w:hint="cs"/>
                <w:color w:val="000000"/>
                <w:szCs w:val="20"/>
                <w:rtl/>
              </w:rPr>
              <w:t xml:space="preserve"> התומכים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>
              <w:rPr>
                <w:rFonts w:ascii="David" w:hAnsi="David" w:hint="cs"/>
                <w:color w:val="000000"/>
                <w:szCs w:val="20"/>
                <w:rtl/>
              </w:rPr>
              <w:t>בנפח הנדרש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וגם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במקרים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>
              <w:rPr>
                <w:rFonts w:ascii="David" w:hAnsi="David" w:hint="cs"/>
                <w:color w:val="000000"/>
                <w:szCs w:val="20"/>
                <w:rtl/>
              </w:rPr>
              <w:t>ש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בהם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</w:t>
            </w:r>
            <w:r w:rsidR="00426ED8" w:rsidRPr="001E36B5">
              <w:rPr>
                <w:rFonts w:ascii="David" w:hAnsi="David" w:hint="eastAsia"/>
                <w:color w:val="000000"/>
                <w:szCs w:val="20"/>
                <w:rtl/>
              </w:rPr>
              <w:t>ה</w:t>
            </w:r>
            <w:r w:rsidR="00426ED8">
              <w:rPr>
                <w:rFonts w:ascii="David" w:hAnsi="David" w:hint="cs"/>
                <w:color w:val="000000"/>
                <w:szCs w:val="20"/>
                <w:rtl/>
              </w:rPr>
              <w:t>אמצעי</w:t>
            </w:r>
            <w:r w:rsidR="00426ED8" w:rsidRPr="001E36B5">
              <w:rPr>
                <w:rFonts w:ascii="David" w:hAnsi="David"/>
                <w:color w:val="000000"/>
                <w:szCs w:val="20"/>
                <w:rtl/>
              </w:rPr>
              <w:t xml:space="preserve"> נמצא מחוץ לשטח הנבדק.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4FB9" w14:textId="194C873B" w:rsidR="0070779B" w:rsidRDefault="0070779B" w:rsidP="00707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70779B" w:rsidRPr="00DC3DBA" w14:paraId="664C85E3" w14:textId="77777777" w:rsidTr="004A0A8B">
        <w:trPr>
          <w:trHeight w:val="436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455A" w14:textId="7FC259C8" w:rsidR="0070779B" w:rsidRPr="00DC3DBA" w:rsidRDefault="00013339" w:rsidP="00707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1.3</w:t>
            </w: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43D6C" w14:textId="190D349E" w:rsidR="0070779B" w:rsidRPr="00F9160B" w:rsidRDefault="00013339" w:rsidP="00F9160B">
            <w:pPr>
              <w:bidi/>
              <w:spacing w:before="240" w:after="240" w:line="276" w:lineRule="auto"/>
              <w:rPr>
                <w:rFonts w:ascii="Cambria" w:hAnsi="Cambria"/>
                <w:rtl/>
              </w:rPr>
            </w:pPr>
            <w:r w:rsidRPr="00F9160B">
              <w:rPr>
                <w:rFonts w:ascii="Cambria" w:hAnsi="Cambria" w:hint="cs"/>
                <w:rtl/>
              </w:rPr>
              <w:t xml:space="preserve">מגרשים </w:t>
            </w:r>
            <w:r w:rsidR="00897D2B">
              <w:rPr>
                <w:rFonts w:ascii="Cambria" w:hAnsi="Cambria" w:hint="cs"/>
                <w:rtl/>
              </w:rPr>
              <w:t>ש</w:t>
            </w:r>
            <w:r w:rsidRPr="00F9160B">
              <w:rPr>
                <w:rFonts w:ascii="Cambria" w:hAnsi="Cambria" w:hint="cs"/>
                <w:rtl/>
              </w:rPr>
              <w:t xml:space="preserve">בהם תקפה תוכנית אשר אושרה טרם </w:t>
            </w:r>
            <w:bookmarkStart w:id="1" w:name="_Hlk201075646"/>
            <w:r w:rsidRPr="00F9160B">
              <w:rPr>
                <w:rFonts w:ascii="Cambria" w:hAnsi="Cambria" w:hint="cs"/>
                <w:rtl/>
              </w:rPr>
              <w:t>תיקון 8 לתמ"א 1 (מתאריך 15.8.2023)</w:t>
            </w:r>
            <w:bookmarkEnd w:id="1"/>
            <w:r w:rsidRPr="00F9160B">
              <w:rPr>
                <w:rFonts w:ascii="Cambria" w:hAnsi="Cambria" w:hint="cs"/>
                <w:rtl/>
              </w:rPr>
              <w:t xml:space="preserve"> נדרשים לעמוד בניהול של 25% מנפח הנגר הנוצר ללא תלות בגודל השטח הנבדק.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54D1F" w14:textId="3CA128A2" w:rsidR="0070779B" w:rsidDel="00474C46" w:rsidRDefault="00270C5B" w:rsidP="00707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664133">
              <w:rPr>
                <w:rFonts w:ascii="David" w:hAnsi="David" w:hint="cs"/>
                <w:color w:val="000000"/>
                <w:rtl/>
              </w:rPr>
              <w:t>תנאי סף 1</w:t>
            </w:r>
          </w:p>
        </w:tc>
      </w:tr>
      <w:tr w:rsidR="0070779B" w:rsidRPr="00DC3DBA" w14:paraId="28D1DC54" w14:textId="77777777" w:rsidTr="004A0A8B">
        <w:trPr>
          <w:trHeight w:val="436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4B96" w14:textId="76BC161C" w:rsidR="0070779B" w:rsidRPr="00DC3DBA" w:rsidRDefault="00F9160B" w:rsidP="00707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  <w:tc>
          <w:tcPr>
            <w:tcW w:w="3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4DBB" w14:textId="77777777" w:rsidR="00F9160B" w:rsidRPr="00F9160B" w:rsidRDefault="00F9160B" w:rsidP="00F9160B">
            <w:pPr>
              <w:bidi/>
              <w:spacing w:before="240" w:after="240" w:line="276" w:lineRule="auto"/>
              <w:rPr>
                <w:rFonts w:ascii="Cambria" w:hAnsi="Cambria"/>
                <w:b/>
                <w:bCs/>
                <w:rtl/>
              </w:rPr>
            </w:pPr>
            <w:r w:rsidRPr="00F9160B">
              <w:rPr>
                <w:rFonts w:ascii="Cambria" w:hAnsi="Cambria" w:hint="eastAsia"/>
                <w:b/>
                <w:bCs/>
                <w:rtl/>
              </w:rPr>
              <w:t>החדרה</w:t>
            </w:r>
            <w:r w:rsidRPr="00F9160B">
              <w:rPr>
                <w:rFonts w:ascii="Cambria" w:hAnsi="Cambria"/>
                <w:b/>
                <w:bCs/>
                <w:rtl/>
              </w:rPr>
              <w:t xml:space="preserve"> </w:t>
            </w:r>
            <w:r w:rsidRPr="00F9160B">
              <w:rPr>
                <w:rFonts w:ascii="Cambria" w:hAnsi="Cambria" w:hint="eastAsia"/>
                <w:b/>
                <w:bCs/>
                <w:rtl/>
              </w:rPr>
              <w:t>לתווך</w:t>
            </w:r>
            <w:r w:rsidRPr="00F9160B">
              <w:rPr>
                <w:rFonts w:ascii="Cambria" w:hAnsi="Cambria"/>
                <w:b/>
                <w:bCs/>
                <w:rtl/>
              </w:rPr>
              <w:t xml:space="preserve"> </w:t>
            </w:r>
            <w:r w:rsidRPr="00F9160B">
              <w:rPr>
                <w:rFonts w:ascii="Cambria" w:hAnsi="Cambria" w:hint="eastAsia"/>
                <w:b/>
                <w:bCs/>
                <w:rtl/>
              </w:rPr>
              <w:t>הרווי</w:t>
            </w:r>
          </w:p>
          <w:p w14:paraId="3806C79D" w14:textId="2AA85E0D" w:rsidR="00F9160B" w:rsidRPr="00F9160B" w:rsidRDefault="00F9160B" w:rsidP="00F9160B">
            <w:pPr>
              <w:bidi/>
              <w:spacing w:before="240" w:after="240" w:line="276" w:lineRule="auto"/>
              <w:rPr>
                <w:rFonts w:ascii="Cambria" w:hAnsi="Cambria"/>
                <w:rtl/>
              </w:rPr>
            </w:pPr>
            <w:r w:rsidRPr="00F9160B">
              <w:rPr>
                <w:rFonts w:ascii="Cambria" w:hAnsi="Cambria" w:hint="cs"/>
                <w:rtl/>
              </w:rPr>
              <w:t xml:space="preserve">ביצוע החדרה לתווך הרווי </w:t>
            </w:r>
            <w:r w:rsidR="00897D2B">
              <w:rPr>
                <w:rFonts w:ascii="Cambria" w:hAnsi="Cambria" w:hint="cs"/>
                <w:rtl/>
              </w:rPr>
              <w:t xml:space="preserve">על פי </w:t>
            </w:r>
            <w:r w:rsidRPr="00F9160B">
              <w:rPr>
                <w:rFonts w:ascii="Cambria" w:hAnsi="Cambria" w:hint="cs"/>
                <w:rtl/>
              </w:rPr>
              <w:t>רישיון החדרה מרשות המים.</w:t>
            </w:r>
          </w:p>
          <w:p w14:paraId="7724B337" w14:textId="77777777" w:rsidR="00F9160B" w:rsidRPr="00F9160B" w:rsidRDefault="00F9160B" w:rsidP="00F9160B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David" w:hAnsi="David"/>
                <w:b/>
                <w:bCs/>
                <w:color w:val="000000"/>
                <w:szCs w:val="20"/>
                <w:rtl/>
              </w:rPr>
            </w:pPr>
            <w:r w:rsidRPr="00F9160B">
              <w:rPr>
                <w:rFonts w:ascii="David" w:hAnsi="David" w:hint="eastAsia"/>
                <w:b/>
                <w:bCs/>
                <w:color w:val="000000"/>
                <w:szCs w:val="20"/>
                <w:rtl/>
              </w:rPr>
              <w:t>הערה</w:t>
            </w:r>
            <w:r w:rsidRPr="00F9160B">
              <w:rPr>
                <w:rFonts w:ascii="David" w:hAnsi="David"/>
                <w:b/>
                <w:bCs/>
                <w:color w:val="000000"/>
                <w:szCs w:val="20"/>
                <w:rtl/>
              </w:rPr>
              <w:t>:</w:t>
            </w:r>
          </w:p>
          <w:p w14:paraId="14256B19" w14:textId="3A0ED81B" w:rsidR="0070779B" w:rsidRPr="00F9160B" w:rsidRDefault="00F9160B" w:rsidP="00F9160B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F9160B">
              <w:rPr>
                <w:rFonts w:ascii="David" w:hAnsi="David" w:hint="cs"/>
                <w:color w:val="000000"/>
                <w:szCs w:val="20"/>
                <w:rtl/>
              </w:rPr>
              <w:t xml:space="preserve">רלוונטי רק אם מתקיים ניהול </w:t>
            </w:r>
            <w:r w:rsidR="00897D2B">
              <w:rPr>
                <w:rFonts w:ascii="David" w:hAnsi="David" w:hint="cs"/>
                <w:color w:val="000000"/>
                <w:szCs w:val="20"/>
                <w:rtl/>
              </w:rPr>
              <w:t>לפי תת</w:t>
            </w:r>
            <w:r w:rsidRPr="00F9160B">
              <w:rPr>
                <w:rFonts w:ascii="David" w:hAnsi="David" w:hint="cs"/>
                <w:color w:val="000000"/>
                <w:szCs w:val="20"/>
                <w:rtl/>
              </w:rPr>
              <w:t xml:space="preserve"> סעיפים 1.</w:t>
            </w:r>
            <w:r w:rsidR="00897D2B">
              <w:rPr>
                <w:rFonts w:ascii="David" w:hAnsi="David" w:hint="cs"/>
                <w:color w:val="000000"/>
                <w:szCs w:val="20"/>
                <w:rtl/>
              </w:rPr>
              <w:t>3</w:t>
            </w:r>
            <w:r w:rsidRPr="00F9160B">
              <w:rPr>
                <w:rFonts w:ascii="David" w:hAnsi="David" w:hint="cs"/>
                <w:color w:val="000000"/>
                <w:szCs w:val="20"/>
                <w:rtl/>
              </w:rPr>
              <w:t>-1.</w:t>
            </w:r>
            <w:r w:rsidR="00897D2B">
              <w:rPr>
                <w:rFonts w:ascii="David" w:hAnsi="David" w:hint="cs"/>
                <w:color w:val="000000"/>
                <w:szCs w:val="20"/>
                <w:rtl/>
              </w:rPr>
              <w:t>1</w:t>
            </w:r>
            <w:r w:rsidRPr="00F9160B">
              <w:rPr>
                <w:rFonts w:ascii="David" w:hAnsi="David" w:hint="cs"/>
                <w:color w:val="000000"/>
                <w:szCs w:val="20"/>
                <w:rtl/>
              </w:rPr>
              <w:t>.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5AFF" w14:textId="5A9CD9C1" w:rsidR="0070779B" w:rsidDel="00474C46" w:rsidRDefault="000559E3" w:rsidP="00707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</w:tbl>
    <w:p w14:paraId="47753A8A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1B168A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ACD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שיפוץ</w:t>
            </w:r>
          </w:p>
        </w:tc>
      </w:tr>
      <w:tr w:rsidR="00392E41" w:rsidRPr="00DC3DBA" w14:paraId="4E79784D" w14:textId="77777777" w:rsidTr="00ED4187">
        <w:trPr>
          <w:trHeight w:val="72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E558" w14:textId="3F6E0976" w:rsidR="00545B76" w:rsidRPr="00CD7357" w:rsidRDefault="00897D2B" w:rsidP="00545B76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/>
              <w:rPr>
                <w:rFonts w:ascii="David" w:eastAsia="Arial" w:hAnsi="David"/>
                <w:rtl/>
              </w:rPr>
            </w:pPr>
            <w:r>
              <w:rPr>
                <w:rFonts w:ascii="David" w:eastAsia="Arial" w:hAnsi="David" w:hint="cs"/>
                <w:rtl/>
              </w:rPr>
              <w:t xml:space="preserve">במיזמים </w:t>
            </w:r>
            <w:r w:rsidR="00545B76" w:rsidRPr="00CD7357">
              <w:rPr>
                <w:rFonts w:ascii="David" w:eastAsia="Arial" w:hAnsi="David" w:hint="eastAsia"/>
                <w:rtl/>
              </w:rPr>
              <w:t>במסלול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של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שיפוץ</w:t>
            </w:r>
            <w:r>
              <w:rPr>
                <w:rFonts w:ascii="David" w:eastAsia="Arial" w:hAnsi="David" w:hint="cs"/>
                <w:rtl/>
              </w:rPr>
              <w:t xml:space="preserve">, </w:t>
            </w:r>
            <w:r w:rsidR="00545B76" w:rsidRPr="00CD7357">
              <w:rPr>
                <w:rFonts w:ascii="David" w:eastAsia="Arial" w:hAnsi="David" w:hint="eastAsia"/>
                <w:rtl/>
              </w:rPr>
              <w:t>יוכח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שפיתוח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השטח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הנבדק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ו</w:t>
            </w:r>
            <w:r w:rsidR="00545B76" w:rsidRPr="00CD7357">
              <w:rPr>
                <w:rFonts w:ascii="David" w:eastAsia="Arial" w:hAnsi="David"/>
                <w:rtl/>
              </w:rPr>
              <w:t>/</w:t>
            </w:r>
            <w:r w:rsidR="00545B76" w:rsidRPr="00CD7357">
              <w:rPr>
                <w:rFonts w:ascii="David" w:eastAsia="Arial" w:hAnsi="David" w:hint="eastAsia"/>
                <w:rtl/>
              </w:rPr>
              <w:t>או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אמצעים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לניהול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הנגר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אשר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ייושמו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בשטח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הנבדק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יאפשרו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את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ניהול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נפח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הנגר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העילי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>
              <w:rPr>
                <w:rFonts w:ascii="David" w:eastAsia="Arial" w:hAnsi="David" w:hint="cs"/>
                <w:rtl/>
              </w:rPr>
              <w:t>כ</w:t>
            </w:r>
            <w:r w:rsidR="00545B76" w:rsidRPr="00CD7357">
              <w:rPr>
                <w:rFonts w:ascii="David" w:eastAsia="Arial" w:hAnsi="David" w:hint="eastAsia"/>
                <w:rtl/>
              </w:rPr>
              <w:t>נדרש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במאפיין</w:t>
            </w:r>
            <w:r w:rsidR="00545B76" w:rsidRPr="00CD7357">
              <w:rPr>
                <w:rFonts w:ascii="David" w:eastAsia="Arial" w:hAnsi="David"/>
                <w:rtl/>
              </w:rPr>
              <w:t xml:space="preserve">. </w:t>
            </w:r>
            <w:r>
              <w:rPr>
                <w:rFonts w:ascii="David" w:eastAsia="Arial" w:hAnsi="David" w:hint="cs"/>
                <w:rtl/>
              </w:rPr>
              <w:t>אפשר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לכלול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בהערכה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רכיבים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קיימים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שנשמרו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בשטח</w:t>
            </w:r>
            <w:r w:rsidR="00545B76" w:rsidRPr="00CD7357">
              <w:rPr>
                <w:rFonts w:ascii="David" w:eastAsia="Arial" w:hAnsi="David"/>
                <w:rtl/>
              </w:rPr>
              <w:t xml:space="preserve"> </w:t>
            </w:r>
            <w:r w:rsidR="00545B76" w:rsidRPr="00CD7357">
              <w:rPr>
                <w:rFonts w:ascii="David" w:eastAsia="Arial" w:hAnsi="David" w:hint="eastAsia"/>
                <w:rtl/>
              </w:rPr>
              <w:t>הנבדק</w:t>
            </w:r>
            <w:r w:rsidR="00545B76" w:rsidRPr="00CD7357">
              <w:rPr>
                <w:rFonts w:ascii="David" w:eastAsia="Arial" w:hAnsi="David"/>
                <w:rtl/>
              </w:rPr>
              <w:t>.</w:t>
            </w:r>
          </w:p>
          <w:p w14:paraId="0A3C82FA" w14:textId="3FF4D95B" w:rsidR="00D07A75" w:rsidRPr="00DC3DBA" w:rsidRDefault="00545B76" w:rsidP="00545B7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CD7357">
              <w:rPr>
                <w:rFonts w:ascii="David" w:eastAsia="Arial" w:hAnsi="David" w:hint="eastAsia"/>
                <w:rtl/>
              </w:rPr>
              <w:t>אם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לצורך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עמידה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בדרישות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המאפיין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="00897D2B">
              <w:rPr>
                <w:rFonts w:ascii="David" w:eastAsia="Arial" w:hAnsi="David" w:hint="cs"/>
                <w:rtl/>
              </w:rPr>
              <w:t>הובאו</w:t>
            </w:r>
            <w:r w:rsidR="00897D2B"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בחשבון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אמצעים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ורכיבים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הקיימים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בשטח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הנבדק</w:t>
            </w:r>
            <w:r w:rsidRPr="00CD7357">
              <w:rPr>
                <w:rFonts w:ascii="David" w:eastAsia="Arial" w:hAnsi="David"/>
                <w:rtl/>
              </w:rPr>
              <w:t xml:space="preserve">, </w:t>
            </w:r>
            <w:r w:rsidRPr="00CD7357">
              <w:rPr>
                <w:rFonts w:ascii="David" w:eastAsia="Arial" w:hAnsi="David" w:hint="eastAsia"/>
                <w:rtl/>
              </w:rPr>
              <w:t>יועץ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רלוונטי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יוודא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ויצהיר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על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שמישותם</w:t>
            </w:r>
            <w:r w:rsidRPr="00CD7357">
              <w:rPr>
                <w:rFonts w:ascii="David" w:eastAsia="Arial" w:hAnsi="David"/>
                <w:rtl/>
              </w:rPr>
              <w:t xml:space="preserve"> </w:t>
            </w:r>
            <w:r w:rsidRPr="00CD7357">
              <w:rPr>
                <w:rFonts w:ascii="David" w:eastAsia="Arial" w:hAnsi="David" w:hint="eastAsia"/>
                <w:rtl/>
              </w:rPr>
              <w:t>ותקינותם</w:t>
            </w:r>
            <w:r w:rsidRPr="00CD7357">
              <w:rPr>
                <w:rFonts w:ascii="David" w:eastAsia="Arial" w:hAnsi="David"/>
                <w:rtl/>
              </w:rPr>
              <w:t>.</w:t>
            </w:r>
          </w:p>
        </w:tc>
      </w:tr>
    </w:tbl>
    <w:p w14:paraId="250906C1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p w14:paraId="14A98764" w14:textId="77777777" w:rsidR="00AC234A" w:rsidRDefault="00AC234A">
      <w:pPr>
        <w:bidi/>
      </w:pPr>
      <w:r>
        <w:br w:type="page"/>
      </w:r>
    </w:p>
    <w:tbl>
      <w:tblPr>
        <w:bidiVisual/>
        <w:tblW w:w="5004" w:type="pct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"/>
        <w:gridCol w:w="5212"/>
        <w:gridCol w:w="3304"/>
        <w:gridCol w:w="1940"/>
      </w:tblGrid>
      <w:tr w:rsidR="00392E41" w:rsidRPr="00DC3DBA" w14:paraId="60233739" w14:textId="77777777" w:rsidTr="00AC234A">
        <w:trPr>
          <w:gridBefore w:val="1"/>
          <w:wBefore w:w="3" w:type="pct"/>
          <w:trHeight w:val="485"/>
        </w:trPr>
        <w:tc>
          <w:tcPr>
            <w:tcW w:w="4996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D95A" w14:textId="0965779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lastRenderedPageBreak/>
              <w:t>גרעין ומעטפת</w:t>
            </w:r>
          </w:p>
        </w:tc>
      </w:tr>
      <w:tr w:rsidR="00392E41" w:rsidRPr="00DC3DBA" w14:paraId="23B56763" w14:textId="77777777" w:rsidTr="00AC234A">
        <w:trPr>
          <w:gridBefore w:val="1"/>
          <w:wBefore w:w="3" w:type="pct"/>
          <w:trHeight w:val="485"/>
        </w:trPr>
        <w:tc>
          <w:tcPr>
            <w:tcW w:w="4996" w:type="pct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6444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  <w:tr w:rsidR="00AC234A" w14:paraId="57DBF8E9" w14:textId="77777777" w:rsidTr="00AC2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27" w:type="pct"/>
        </w:trPr>
        <w:tc>
          <w:tcPr>
            <w:tcW w:w="40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AA0B2" w14:textId="77777777" w:rsidR="004A0A8B" w:rsidRDefault="004A0A8B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Cs/>
                <w:rtl/>
              </w:rPr>
            </w:pPr>
          </w:p>
          <w:p w14:paraId="4D733598" w14:textId="287A11D3" w:rsidR="00AC234A" w:rsidRPr="00E35DB1" w:rsidRDefault="00AC234A" w:rsidP="004A0A8B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E35DB1">
              <w:rPr>
                <w:rFonts w:ascii="Cambria" w:hAnsi="Cambria"/>
                <w:bCs/>
                <w:rtl/>
              </w:rPr>
              <w:t>ראיות נדרשות</w:t>
            </w:r>
          </w:p>
        </w:tc>
      </w:tr>
      <w:tr w:rsidR="00AC234A" w14:paraId="7D73464D" w14:textId="77777777" w:rsidTr="00AC2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CE8E3AE" w14:textId="77777777" w:rsidR="00AC234A" w:rsidRPr="00E35DB1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Cs/>
                <w:rtl/>
              </w:rPr>
            </w:pPr>
            <w:r w:rsidRPr="005E1127">
              <w:rPr>
                <w:rFonts w:ascii="Cambria" w:hAnsi="Cambria"/>
                <w:rtl/>
              </w:rPr>
              <w:t>שלב מקדמי – בקשה להיתר</w:t>
            </w:r>
          </w:p>
        </w:tc>
      </w:tr>
      <w:tr w:rsidR="00AC234A" w14:paraId="64F9D739" w14:textId="77777777" w:rsidTr="00AC2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2A3A7" w14:textId="49E52898" w:rsidR="00371DB1" w:rsidRPr="00371DB1" w:rsidRDefault="00371DB1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lang w:val="en"/>
              </w:rPr>
            </w:pPr>
            <w:r w:rsidRPr="00371DB1">
              <w:rPr>
                <w:rFonts w:ascii="Cambria" w:hAnsi="Cambria"/>
                <w:b/>
                <w:bCs/>
                <w:rtl/>
              </w:rPr>
              <w:t>שימו לב:</w:t>
            </w:r>
            <w:r w:rsidRPr="00371DB1">
              <w:rPr>
                <w:rFonts w:ascii="Cambria" w:hAnsi="Cambria"/>
                <w:b/>
                <w:rtl/>
              </w:rPr>
              <w:t xml:space="preserve"> בהתאם למדריך להגשה ולבדיקה של מקרי בוחן, יש להגיש אישור על מילוי המשוב לשלב </w:t>
            </w:r>
            <w:r>
              <w:rPr>
                <w:rFonts w:ascii="Cambria" w:hAnsi="Cambria" w:hint="cs"/>
                <w:b/>
                <w:rtl/>
              </w:rPr>
              <w:t>הנוכחי</w:t>
            </w:r>
            <w:r w:rsidRPr="00371DB1">
              <w:rPr>
                <w:rFonts w:ascii="Cambria" w:hAnsi="Cambria"/>
                <w:b/>
                <w:rtl/>
              </w:rPr>
              <w:t xml:space="preserve"> </w:t>
            </w:r>
            <w:hyperlink r:id="rId8" w:history="1">
              <w:r w:rsidRPr="00371DB1">
                <w:rPr>
                  <w:rStyle w:val="Hyperlink"/>
                  <w:rFonts w:ascii="Cambria" w:hAnsi="Cambria"/>
                  <w:b/>
                  <w:rtl/>
                </w:rPr>
                <w:t>בקישור הבא</w:t>
              </w:r>
            </w:hyperlink>
            <w:r w:rsidRPr="00371DB1">
              <w:rPr>
                <w:rFonts w:ascii="Cambria" w:hAnsi="Cambria"/>
                <w:b/>
                <w:rtl/>
              </w:rPr>
              <w:t>.</w:t>
            </w:r>
          </w:p>
          <w:p w14:paraId="4A5CEBBD" w14:textId="3F937013" w:rsidR="00AC234A" w:rsidRPr="001E36B5" w:rsidRDefault="00AC234A" w:rsidP="00371DB1">
            <w:pPr>
              <w:pStyle w:val="ListParagraph"/>
              <w:numPr>
                <w:ilvl w:val="0"/>
                <w:numId w:val="3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rtl/>
              </w:rPr>
            </w:pPr>
            <w:r w:rsidRPr="001E36B5">
              <w:rPr>
                <w:rFonts w:ascii="Cambria" w:hAnsi="Cambria" w:hint="eastAsia"/>
                <w:b/>
                <w:rtl/>
              </w:rPr>
              <w:t>תנאי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הסף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בלבד</w:t>
            </w:r>
            <w:r w:rsidRPr="001E36B5">
              <w:rPr>
                <w:rFonts w:ascii="Cambria" w:hAnsi="Cambria"/>
                <w:b/>
                <w:rtl/>
              </w:rPr>
              <w:t xml:space="preserve"> – </w:t>
            </w:r>
            <w:r w:rsidRPr="001E36B5">
              <w:rPr>
                <w:rFonts w:ascii="Cambria" w:hAnsi="Cambria" w:hint="eastAsia"/>
                <w:b/>
                <w:rtl/>
              </w:rPr>
              <w:t>הצהרת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יזם</w:t>
            </w:r>
            <w:r w:rsidRPr="001E36B5">
              <w:rPr>
                <w:rFonts w:ascii="Cambria" w:hAnsi="Cambria"/>
                <w:b/>
                <w:rtl/>
              </w:rPr>
              <w:t>/</w:t>
            </w:r>
            <w:r w:rsidRPr="001E36B5">
              <w:rPr>
                <w:rFonts w:ascii="Cambria" w:hAnsi="Cambria" w:hint="eastAsia"/>
                <w:b/>
                <w:rtl/>
              </w:rPr>
              <w:t>מתכנן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המפרטים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את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ההנחיה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לעמידה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בדרישת</w:t>
            </w:r>
            <w:r w:rsidRPr="001E36B5">
              <w:rPr>
                <w:rFonts w:ascii="Cambria" w:hAnsi="Cambria"/>
                <w:b/>
                <w:rtl/>
              </w:rPr>
              <w:t xml:space="preserve"> </w:t>
            </w:r>
            <w:r w:rsidRPr="001E36B5">
              <w:rPr>
                <w:rFonts w:ascii="Cambria" w:hAnsi="Cambria" w:hint="eastAsia"/>
                <w:b/>
                <w:rtl/>
              </w:rPr>
              <w:t>הסעיף</w:t>
            </w:r>
          </w:p>
          <w:p w14:paraId="69CC7D8F" w14:textId="77777777" w:rsidR="00AC234A" w:rsidRPr="001E36B5" w:rsidRDefault="00AC234A" w:rsidP="00AC234A">
            <w:pPr>
              <w:pStyle w:val="ListParagraph"/>
              <w:numPr>
                <w:ilvl w:val="0"/>
                <w:numId w:val="3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rtl/>
              </w:rPr>
            </w:pPr>
            <w:r w:rsidRPr="00AF6C47">
              <w:rPr>
                <w:rFonts w:ascii="Cambria" w:hAnsi="Cambria" w:hint="cs"/>
                <w:b/>
                <w:rtl/>
              </w:rPr>
              <w:t>קריטריוני</w:t>
            </w:r>
            <w:r w:rsidRPr="00AF6C47">
              <w:rPr>
                <w:rFonts w:ascii="Cambria" w:hAnsi="Cambria" w:hint="eastAsia"/>
                <w:b/>
                <w:rtl/>
              </w:rPr>
              <w:t>ם</w:t>
            </w:r>
            <w:r w:rsidRPr="001E36B5">
              <w:rPr>
                <w:rFonts w:ascii="Cambria" w:hAnsi="Cambria"/>
                <w:b/>
                <w:rtl/>
              </w:rPr>
              <w:t xml:space="preserve"> מעבר לתנאי הסף – ראיות לפי שלב א</w:t>
            </w:r>
          </w:p>
        </w:tc>
      </w:tr>
      <w:tr w:rsidR="00AC234A" w14:paraId="2B963791" w14:textId="77777777" w:rsidTr="00AC2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2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2A4B5" w14:textId="77777777" w:rsidR="00AC234A" w:rsidRPr="00E35DB1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E35DB1">
              <w:rPr>
                <w:rFonts w:ascii="Cambria" w:hAnsi="Cambria"/>
                <w:iCs/>
                <w:rtl/>
              </w:rPr>
              <w:t>שלב א – תכנון הבניין</w:t>
            </w:r>
          </w:p>
        </w:tc>
        <w:tc>
          <w:tcPr>
            <w:tcW w:w="2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35AF63" w14:textId="77777777" w:rsidR="00AC234A" w:rsidRPr="00E35DB1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E35DB1">
              <w:rPr>
                <w:rFonts w:ascii="Cambria" w:hAnsi="Cambria"/>
                <w:iCs/>
                <w:rtl/>
              </w:rPr>
              <w:t>שלב ב – התאמה בין הביצוע לתכנון</w:t>
            </w:r>
          </w:p>
        </w:tc>
      </w:tr>
      <w:tr w:rsidR="00AC234A" w14:paraId="661DAB29" w14:textId="77777777" w:rsidTr="00AC2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2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D46" w14:textId="6903BEB8" w:rsidR="00371DB1" w:rsidRPr="00371DB1" w:rsidRDefault="00371DB1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lang w:val="en"/>
              </w:rPr>
            </w:pPr>
            <w:r w:rsidRPr="00371DB1">
              <w:rPr>
                <w:rFonts w:ascii="Cambria" w:hAnsi="Cambria"/>
                <w:b/>
                <w:bCs/>
                <w:rtl/>
              </w:rPr>
              <w:t>שימו לב:</w:t>
            </w:r>
            <w:r w:rsidRPr="00371DB1">
              <w:rPr>
                <w:rFonts w:ascii="Cambria" w:hAnsi="Cambria"/>
                <w:b/>
                <w:rtl/>
              </w:rPr>
              <w:t xml:space="preserve"> בהתאם למדריך להגשה ולבדיקה של מקרי בוחן, יש להגיש אישור על מילוי המשוב לשלב </w:t>
            </w:r>
            <w:r>
              <w:rPr>
                <w:rFonts w:ascii="Cambria" w:hAnsi="Cambria" w:hint="cs"/>
                <w:b/>
                <w:rtl/>
              </w:rPr>
              <w:t xml:space="preserve">הנוכחי </w:t>
            </w:r>
            <w:hyperlink r:id="rId9" w:history="1">
              <w:r w:rsidRPr="00371DB1">
                <w:rPr>
                  <w:rStyle w:val="Hyperlink"/>
                  <w:rFonts w:ascii="Cambria" w:hAnsi="Cambria"/>
                  <w:b/>
                  <w:rtl/>
                </w:rPr>
                <w:t>בקישור הבא</w:t>
              </w:r>
            </w:hyperlink>
            <w:r w:rsidRPr="00371DB1">
              <w:rPr>
                <w:rFonts w:ascii="Cambria" w:hAnsi="Cambria"/>
                <w:b/>
                <w:rtl/>
              </w:rPr>
              <w:t>.</w:t>
            </w:r>
          </w:p>
          <w:p w14:paraId="73493569" w14:textId="77777777" w:rsidR="00371DB1" w:rsidRPr="002330B9" w:rsidRDefault="00371DB1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hAnsi="Cambria"/>
                <w:b/>
                <w:bCs/>
                <w:rtl/>
                <w:lang w:val="en"/>
              </w:rPr>
            </w:pPr>
          </w:p>
          <w:p w14:paraId="3CDE7DE8" w14:textId="2F434AB5" w:rsidR="00AC234A" w:rsidRDefault="00AC234A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hAnsi="Cambria"/>
                <w:b/>
                <w:bCs/>
                <w:rtl/>
              </w:rPr>
            </w:pPr>
            <w:r w:rsidRPr="00A57A8E">
              <w:rPr>
                <w:rFonts w:ascii="Cambria" w:hAnsi="Cambria" w:hint="cs"/>
                <w:b/>
                <w:bCs/>
                <w:rtl/>
              </w:rPr>
              <w:t>ניהו</w:t>
            </w:r>
            <w:r w:rsidR="00371DB1">
              <w:rPr>
                <w:rFonts w:ascii="Cambria" w:hAnsi="Cambria" w:hint="cs"/>
                <w:b/>
                <w:bCs/>
                <w:rtl/>
              </w:rPr>
              <w:t>ל</w:t>
            </w:r>
            <w:r w:rsidRPr="00A57A8E">
              <w:rPr>
                <w:rFonts w:ascii="Cambria" w:hAnsi="Cambria" w:hint="cs"/>
                <w:b/>
                <w:bCs/>
                <w:rtl/>
              </w:rPr>
              <w:t xml:space="preserve"> נגר עילי</w:t>
            </w:r>
          </w:p>
          <w:p w14:paraId="3E910B04" w14:textId="6358F2F4" w:rsidR="00AC234A" w:rsidRPr="00A57A8E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 w:hanging="360"/>
              <w:rPr>
                <w:rFonts w:ascii="Cambria" w:hAnsi="Cambria"/>
                <w:b/>
                <w:bCs/>
                <w:rtl/>
              </w:rPr>
            </w:pPr>
            <w:r>
              <w:rPr>
                <w:rFonts w:ascii="Cambria" w:hAnsi="Cambria" w:hint="cs"/>
                <w:b/>
                <w:bCs/>
                <w:rtl/>
              </w:rPr>
              <w:t>1.</w:t>
            </w:r>
            <w:r w:rsidR="003F5317">
              <w:rPr>
                <w:rFonts w:ascii="Cambria" w:hAnsi="Cambria" w:hint="cs"/>
                <w:b/>
                <w:bCs/>
                <w:rtl/>
              </w:rPr>
              <w:t>3</w:t>
            </w:r>
            <w:r>
              <w:rPr>
                <w:rFonts w:ascii="Cambria" w:hAnsi="Cambria" w:hint="cs"/>
                <w:b/>
                <w:bCs/>
                <w:rtl/>
              </w:rPr>
              <w:t>-1.</w:t>
            </w:r>
            <w:r w:rsidR="003F5317">
              <w:rPr>
                <w:rFonts w:ascii="Cambria" w:hAnsi="Cambria" w:hint="cs"/>
                <w:b/>
                <w:bCs/>
                <w:rtl/>
              </w:rPr>
              <w:t>1</w:t>
            </w:r>
            <w:r>
              <w:rPr>
                <w:rFonts w:ascii="Cambria" w:hAnsi="Cambria" w:hint="cs"/>
                <w:b/>
                <w:bCs/>
                <w:rtl/>
              </w:rPr>
              <w:t>:</w:t>
            </w:r>
          </w:p>
          <w:p w14:paraId="5D607B35" w14:textId="666D71A0" w:rsidR="00AC234A" w:rsidRPr="00E35DB1" w:rsidRDefault="00AC234A" w:rsidP="00AC234A">
            <w:pPr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 w:rsidRPr="00E35DB1">
              <w:rPr>
                <w:rFonts w:ascii="Cambria" w:hAnsi="Cambria" w:hint="cs"/>
                <w:rtl/>
              </w:rPr>
              <w:t>הצגת האסטרטגיה לניהול מי נגר</w:t>
            </w:r>
            <w:r>
              <w:rPr>
                <w:rFonts w:ascii="Cambria" w:hAnsi="Cambria" w:hint="cs"/>
                <w:rtl/>
              </w:rPr>
              <w:t xml:space="preserve"> בתכנון</w:t>
            </w:r>
          </w:p>
          <w:p w14:paraId="59638987" w14:textId="23DB06BB" w:rsidR="00AC234A" w:rsidRDefault="00AC234A" w:rsidP="00AC234A">
            <w:pPr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  <w:r w:rsidRPr="00E35DB1">
              <w:rPr>
                <w:rFonts w:ascii="Cambria" w:hAnsi="Cambria"/>
                <w:rtl/>
              </w:rPr>
              <w:t>חישובים המראים</w:t>
            </w:r>
            <w:r w:rsidRPr="00E35DB1">
              <w:rPr>
                <w:rFonts w:ascii="Cambria" w:hAnsi="Cambria" w:hint="cs"/>
                <w:rtl/>
              </w:rPr>
              <w:t xml:space="preserve"> את</w:t>
            </w:r>
            <w:r w:rsidR="003F5317">
              <w:rPr>
                <w:rFonts w:ascii="Cambria" w:hAnsi="Cambria" w:hint="cs"/>
                <w:rtl/>
              </w:rPr>
              <w:t xml:space="preserve"> </w:t>
            </w:r>
            <w:r>
              <w:rPr>
                <w:rFonts w:ascii="Cambria" w:hAnsi="Cambria" w:hint="cs"/>
                <w:rtl/>
              </w:rPr>
              <w:t>נפח הנגר הצפוי</w:t>
            </w:r>
            <w:r w:rsidR="003F5317">
              <w:rPr>
                <w:rFonts w:ascii="Cambria" w:hAnsi="Cambria" w:hint="cs"/>
                <w:rtl/>
              </w:rPr>
              <w:t xml:space="preserve"> </w:t>
            </w:r>
            <w:r>
              <w:rPr>
                <w:rFonts w:ascii="Cambria" w:hAnsi="Cambria" w:hint="cs"/>
                <w:rtl/>
              </w:rPr>
              <w:t xml:space="preserve">להיווצר בשטח הנבדק ואת אופן הטיפול בו </w:t>
            </w:r>
            <w:r w:rsidR="003F5317">
              <w:rPr>
                <w:rFonts w:ascii="Cambria" w:hAnsi="Cambria" w:hint="cs"/>
                <w:rtl/>
              </w:rPr>
              <w:t xml:space="preserve">על פי </w:t>
            </w:r>
            <w:r>
              <w:rPr>
                <w:rFonts w:ascii="Cambria" w:hAnsi="Cambria" w:hint="cs"/>
                <w:rtl/>
              </w:rPr>
              <w:t xml:space="preserve">נספח </w:t>
            </w:r>
            <w:r w:rsidR="00800F44">
              <w:rPr>
                <w:rFonts w:ascii="Cambria" w:hAnsi="Cambria" w:hint="cs"/>
                <w:rtl/>
              </w:rPr>
              <w:t>א</w:t>
            </w:r>
            <w:r>
              <w:rPr>
                <w:rFonts w:ascii="Cambria" w:hAnsi="Cambria" w:hint="cs"/>
                <w:rtl/>
              </w:rPr>
              <w:t xml:space="preserve"> </w:t>
            </w:r>
          </w:p>
          <w:p w14:paraId="5A9FE1C0" w14:textId="249E095B" w:rsidR="00AC234A" w:rsidRDefault="00AC234A" w:rsidP="00AC234A">
            <w:pPr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  <w:r w:rsidRPr="00E35DB1">
              <w:rPr>
                <w:rFonts w:ascii="Cambria" w:hAnsi="Cambria" w:hint="cs"/>
                <w:rtl/>
              </w:rPr>
              <w:t>סיכום ברור לחישוב עמידה בדרישות סעיף זה</w:t>
            </w:r>
          </w:p>
          <w:p w14:paraId="42A45732" w14:textId="77777777" w:rsidR="00AC234A" w:rsidRPr="001E36B5" w:rsidRDefault="00AC234A" w:rsidP="00AC234A">
            <w:pPr>
              <w:tabs>
                <w:tab w:val="left" w:pos="425"/>
                <w:tab w:val="left" w:pos="613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David" w:hAnsi="David"/>
                <w:b/>
                <w:bCs/>
              </w:rPr>
            </w:pPr>
            <w:r w:rsidRPr="001E36B5">
              <w:rPr>
                <w:rFonts w:ascii="David" w:hAnsi="David"/>
                <w:b/>
                <w:bCs/>
                <w:rtl/>
              </w:rPr>
              <w:t>1.4:</w:t>
            </w:r>
          </w:p>
          <w:p w14:paraId="35B1E7D7" w14:textId="009823CA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מסמך </w:t>
            </w:r>
            <w:r w:rsidRPr="000171FA">
              <w:rPr>
                <w:rFonts w:ascii="David" w:hAnsi="David"/>
                <w:rtl/>
              </w:rPr>
              <w:t>הנחיית רשות</w:t>
            </w:r>
            <w:r w:rsidR="003F5317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להפניית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נגר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מחוץ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ל</w:t>
            </w:r>
            <w:r>
              <w:rPr>
                <w:rFonts w:ascii="David" w:hAnsi="David" w:hint="cs"/>
                <w:rtl/>
              </w:rPr>
              <w:t>שטח הנבדק</w:t>
            </w:r>
            <w:r w:rsidRPr="001E36B5">
              <w:rPr>
                <w:rFonts w:ascii="David" w:hAnsi="David"/>
                <w:rtl/>
              </w:rPr>
              <w:t xml:space="preserve"> (</w:t>
            </w:r>
            <w:r w:rsidRPr="001E36B5">
              <w:rPr>
                <w:rFonts w:ascii="David" w:hAnsi="David" w:hint="eastAsia"/>
                <w:rtl/>
              </w:rPr>
              <w:t>שאינו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למערכת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הניקוז</w:t>
            </w:r>
            <w:r w:rsidRPr="001E36B5">
              <w:rPr>
                <w:rFonts w:ascii="David" w:hAnsi="David"/>
                <w:rtl/>
              </w:rPr>
              <w:t xml:space="preserve"> </w:t>
            </w:r>
            <w:r w:rsidRPr="001E36B5">
              <w:rPr>
                <w:rFonts w:ascii="David" w:hAnsi="David" w:hint="eastAsia"/>
                <w:rtl/>
              </w:rPr>
              <w:t>העירונית</w:t>
            </w:r>
            <w:r w:rsidRPr="001E36B5">
              <w:rPr>
                <w:rFonts w:ascii="David" w:hAnsi="David"/>
                <w:rtl/>
              </w:rPr>
              <w:t xml:space="preserve">) </w:t>
            </w:r>
          </w:p>
          <w:p w14:paraId="0517F24F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David" w:hAnsi="David"/>
                <w:rtl/>
              </w:rPr>
            </w:pPr>
          </w:p>
          <w:p w14:paraId="02B773F4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 w:hint="cs"/>
                <w:rtl/>
              </w:rPr>
              <w:t>נספח ניקוז מאושר.</w:t>
            </w:r>
          </w:p>
          <w:p w14:paraId="52E81468" w14:textId="77777777" w:rsidR="00AC234A" w:rsidRDefault="00AC234A" w:rsidP="00AC234A">
            <w:pPr>
              <w:pStyle w:val="ListParagraph"/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eastAsiaTheme="minorHAnsi" w:hAnsi="Cambria"/>
                <w:sz w:val="22"/>
              </w:rPr>
            </w:pPr>
          </w:p>
          <w:p w14:paraId="2C63BF8A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firstLine="472"/>
              <w:rPr>
                <w:rFonts w:ascii="David" w:hAnsi="David"/>
                <w:b/>
                <w:bCs/>
                <w:rtl/>
              </w:rPr>
            </w:pPr>
            <w:r w:rsidRPr="001E36B5">
              <w:rPr>
                <w:rFonts w:ascii="David" w:hAnsi="David" w:hint="eastAsia"/>
                <w:b/>
                <w:bCs/>
                <w:rtl/>
              </w:rPr>
              <w:t>החדרה</w:t>
            </w:r>
            <w:r w:rsidRPr="001E36B5">
              <w:rPr>
                <w:rFonts w:ascii="David" w:hAnsi="David"/>
                <w:b/>
                <w:bCs/>
                <w:rtl/>
              </w:rPr>
              <w:t xml:space="preserve"> </w:t>
            </w:r>
            <w:r w:rsidRPr="001E36B5">
              <w:rPr>
                <w:rFonts w:ascii="David" w:hAnsi="David" w:hint="eastAsia"/>
                <w:b/>
                <w:bCs/>
                <w:rtl/>
              </w:rPr>
              <w:t>לתווך</w:t>
            </w:r>
            <w:r w:rsidRPr="001E36B5">
              <w:rPr>
                <w:rFonts w:ascii="David" w:hAnsi="David"/>
                <w:b/>
                <w:bCs/>
                <w:rtl/>
              </w:rPr>
              <w:t xml:space="preserve"> </w:t>
            </w:r>
            <w:r w:rsidRPr="001E36B5">
              <w:rPr>
                <w:rFonts w:ascii="David" w:hAnsi="David" w:hint="eastAsia"/>
                <w:b/>
                <w:bCs/>
                <w:rtl/>
              </w:rPr>
              <w:t>הרווי</w:t>
            </w:r>
            <w:r w:rsidRPr="001E36B5">
              <w:rPr>
                <w:rFonts w:ascii="David" w:hAnsi="David"/>
                <w:b/>
                <w:bCs/>
                <w:rtl/>
              </w:rPr>
              <w:t xml:space="preserve"> </w:t>
            </w:r>
          </w:p>
          <w:p w14:paraId="09B7CEE1" w14:textId="77777777" w:rsidR="00AC234A" w:rsidRPr="001E36B5" w:rsidRDefault="00AC234A" w:rsidP="00AC234A">
            <w:pPr>
              <w:pStyle w:val="ListParagraph"/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David" w:eastAsiaTheme="minorHAnsi" w:hAnsi="David"/>
              </w:rPr>
            </w:pPr>
            <w:r>
              <w:rPr>
                <w:rFonts w:ascii="David" w:eastAsiaTheme="minorHAnsi" w:hAnsi="David" w:hint="cs"/>
                <w:rtl/>
              </w:rPr>
              <w:t xml:space="preserve">תוכנית החדרה לתווך הרווי </w:t>
            </w:r>
          </w:p>
          <w:p w14:paraId="6B8834A0" w14:textId="77777777" w:rsidR="00AC234A" w:rsidRPr="008E652D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</w:p>
        </w:tc>
        <w:tc>
          <w:tcPr>
            <w:tcW w:w="2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C00" w14:textId="77777777" w:rsidR="00371DB1" w:rsidRPr="00371DB1" w:rsidRDefault="00371DB1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b/>
                <w:lang w:val="en"/>
              </w:rPr>
            </w:pPr>
            <w:r w:rsidRPr="00371DB1">
              <w:rPr>
                <w:rFonts w:ascii="Cambria" w:hAnsi="Cambria"/>
                <w:b/>
                <w:bCs/>
                <w:rtl/>
              </w:rPr>
              <w:t>שימו לב:</w:t>
            </w:r>
            <w:r w:rsidRPr="00371DB1">
              <w:rPr>
                <w:rFonts w:ascii="Cambria" w:hAnsi="Cambria"/>
                <w:b/>
                <w:rtl/>
              </w:rPr>
              <w:t xml:space="preserve"> בהתאם למדריך להגשה ולבדיקה של מקרי בוחן, יש להגיש אישור על מילוי המשוב לשלב </w:t>
            </w:r>
            <w:r>
              <w:rPr>
                <w:rFonts w:ascii="Cambria" w:hAnsi="Cambria" w:hint="cs"/>
                <w:b/>
                <w:rtl/>
              </w:rPr>
              <w:t xml:space="preserve">הנוכחי </w:t>
            </w:r>
            <w:hyperlink r:id="rId10" w:history="1">
              <w:r w:rsidRPr="00371DB1">
                <w:rPr>
                  <w:rStyle w:val="Hyperlink"/>
                  <w:rFonts w:ascii="Cambria" w:hAnsi="Cambria"/>
                  <w:b/>
                  <w:rtl/>
                </w:rPr>
                <w:t>בקישור הבא</w:t>
              </w:r>
            </w:hyperlink>
            <w:r w:rsidRPr="00371DB1">
              <w:rPr>
                <w:rFonts w:ascii="Cambria" w:hAnsi="Cambria"/>
                <w:b/>
                <w:rtl/>
              </w:rPr>
              <w:t>.</w:t>
            </w:r>
          </w:p>
          <w:p w14:paraId="1FF299AB" w14:textId="77777777" w:rsidR="00371DB1" w:rsidRPr="002330B9" w:rsidRDefault="00371DB1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hAnsi="Cambria"/>
                <w:b/>
                <w:bCs/>
                <w:rtl/>
                <w:lang w:val="en"/>
              </w:rPr>
            </w:pPr>
          </w:p>
          <w:p w14:paraId="6357C261" w14:textId="5AA25062" w:rsidR="00AC234A" w:rsidRDefault="00AC234A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left="360"/>
              <w:rPr>
                <w:rFonts w:ascii="Cambria" w:hAnsi="Cambria"/>
                <w:b/>
                <w:bCs/>
                <w:rtl/>
              </w:rPr>
            </w:pPr>
            <w:r w:rsidRPr="00A57A8E">
              <w:rPr>
                <w:rFonts w:ascii="Cambria" w:hAnsi="Cambria" w:hint="cs"/>
                <w:b/>
                <w:bCs/>
                <w:rtl/>
              </w:rPr>
              <w:t>ניהול נגר עילי</w:t>
            </w:r>
          </w:p>
          <w:p w14:paraId="38C8DE94" w14:textId="48CEBD4B" w:rsidR="00AC234A" w:rsidRDefault="00AC234A" w:rsidP="00AC234A">
            <w:pPr>
              <w:pStyle w:val="ListParagraph"/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  <w:r w:rsidRPr="001F18EA">
              <w:rPr>
                <w:rFonts w:ascii="Cambria" w:hAnsi="Cambria" w:hint="eastAsia"/>
                <w:rtl/>
              </w:rPr>
              <w:t>תיעוד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התקנת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אמצעים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לניהול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מי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נגר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העומדים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בדרישות</w:t>
            </w:r>
            <w:r w:rsidRPr="001F18EA">
              <w:rPr>
                <w:rFonts w:ascii="Cambria" w:hAnsi="Cambria"/>
                <w:rtl/>
              </w:rPr>
              <w:t xml:space="preserve"> </w:t>
            </w:r>
            <w:r w:rsidRPr="001F18EA">
              <w:rPr>
                <w:rFonts w:ascii="Cambria" w:hAnsi="Cambria" w:hint="eastAsia"/>
                <w:rtl/>
              </w:rPr>
              <w:t>ה</w:t>
            </w:r>
            <w:r>
              <w:rPr>
                <w:rFonts w:ascii="Cambria" w:eastAsiaTheme="minorHAnsi" w:hAnsi="Cambria" w:hint="cs"/>
                <w:sz w:val="22"/>
                <w:rtl/>
              </w:rPr>
              <w:t>סעיף</w:t>
            </w:r>
          </w:p>
          <w:p w14:paraId="0D0F975B" w14:textId="3E40C3AF" w:rsidR="00AC234A" w:rsidRDefault="00AC234A" w:rsidP="00AC234A">
            <w:pPr>
              <w:pStyle w:val="ListParagraph"/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  <w:r>
              <w:rPr>
                <w:rFonts w:ascii="Cambria" w:hAnsi="Cambria" w:hint="cs"/>
                <w:rtl/>
              </w:rPr>
              <w:t>אישור מתכנן לביצוע העומד בדרישות הסעיף</w:t>
            </w:r>
          </w:p>
          <w:p w14:paraId="2A2E2B64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</w:p>
          <w:p w14:paraId="19DCFE96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</w:p>
          <w:p w14:paraId="553D19F4" w14:textId="77777777" w:rsidR="00371DB1" w:rsidRDefault="00371DB1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</w:p>
          <w:p w14:paraId="0B5337DD" w14:textId="77777777" w:rsidR="00371DB1" w:rsidRDefault="00371DB1" w:rsidP="00371DB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</w:p>
          <w:p w14:paraId="4E1F81D4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</w:p>
          <w:p w14:paraId="29C48AD8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</w:p>
          <w:p w14:paraId="2DBC9026" w14:textId="77777777" w:rsidR="00AC234A" w:rsidRPr="001E36B5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</w:p>
          <w:p w14:paraId="740F385D" w14:textId="77777777" w:rsidR="00AC234A" w:rsidRDefault="00AC234A" w:rsidP="00AC234A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ind w:firstLine="472"/>
              <w:rPr>
                <w:rFonts w:ascii="David" w:hAnsi="David"/>
                <w:b/>
                <w:bCs/>
                <w:rtl/>
              </w:rPr>
            </w:pPr>
            <w:r w:rsidRPr="00326247">
              <w:rPr>
                <w:rFonts w:ascii="David" w:hAnsi="David"/>
                <w:b/>
                <w:bCs/>
                <w:rtl/>
              </w:rPr>
              <w:t xml:space="preserve">החדרה לתווך הרווי </w:t>
            </w:r>
          </w:p>
          <w:p w14:paraId="06F234F6" w14:textId="77777777" w:rsidR="00AC234A" w:rsidRDefault="00AC234A" w:rsidP="00AC234A">
            <w:pPr>
              <w:pStyle w:val="ListParagraph"/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</w:rPr>
            </w:pPr>
            <w:r>
              <w:rPr>
                <w:rFonts w:ascii="Cambria" w:hAnsi="Cambria" w:hint="cs"/>
                <w:rtl/>
              </w:rPr>
              <w:t xml:space="preserve">רישיון החדרה מרשות המים </w:t>
            </w:r>
          </w:p>
          <w:p w14:paraId="14E66782" w14:textId="77777777" w:rsidR="00AC234A" w:rsidRPr="0032343A" w:rsidRDefault="00AC234A" w:rsidP="00AC234A">
            <w:pPr>
              <w:pStyle w:val="ListParagraph"/>
              <w:numPr>
                <w:ilvl w:val="0"/>
                <w:numId w:val="3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after="60" w:line="360" w:lineRule="auto"/>
              <w:rPr>
                <w:rFonts w:ascii="Cambria" w:hAnsi="Cambria"/>
                <w:rtl/>
              </w:rPr>
            </w:pPr>
            <w:r>
              <w:rPr>
                <w:rFonts w:ascii="Cambria" w:hAnsi="Cambria" w:hint="cs"/>
                <w:rtl/>
              </w:rPr>
              <w:t>אישור מתכנן לביצוע לפי תוכנית ההחדרה</w:t>
            </w:r>
          </w:p>
        </w:tc>
      </w:tr>
    </w:tbl>
    <w:p w14:paraId="1B3C21EF" w14:textId="77777777" w:rsidR="00AC234A" w:rsidRPr="00E35DB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3C4C4F61" w14:textId="77777777" w:rsidR="00AC234A" w:rsidRPr="00AC234A" w:rsidRDefault="00AC234A">
      <w:pPr>
        <w:rPr>
          <w:rFonts w:ascii="Cambria" w:hAnsi="Cambria"/>
          <w:rtl/>
        </w:rPr>
      </w:pPr>
      <w:r w:rsidRPr="00AC234A">
        <w:rPr>
          <w:rFonts w:ascii="Cambria" w:hAnsi="Cambria"/>
          <w:rtl/>
        </w:rPr>
        <w:br w:type="page"/>
      </w:r>
    </w:p>
    <w:p w14:paraId="6CEE7FB9" w14:textId="559FD775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b/>
          <w:bCs/>
          <w:u w:val="single"/>
          <w:rtl/>
        </w:rPr>
      </w:pPr>
      <w:r>
        <w:rPr>
          <w:rFonts w:ascii="Cambria" w:hAnsi="Cambria" w:hint="cs"/>
          <w:b/>
          <w:bCs/>
          <w:u w:val="single"/>
          <w:rtl/>
        </w:rPr>
        <w:lastRenderedPageBreak/>
        <w:t xml:space="preserve">נספח </w:t>
      </w:r>
      <w:r w:rsidR="004A0A8B">
        <w:rPr>
          <w:rFonts w:ascii="Cambria" w:hAnsi="Cambria" w:hint="cs"/>
          <w:b/>
          <w:bCs/>
          <w:u w:val="single"/>
          <w:rtl/>
        </w:rPr>
        <w:t>א</w:t>
      </w:r>
      <w:r w:rsidR="003F5317">
        <w:rPr>
          <w:rFonts w:ascii="Cambria" w:hAnsi="Cambria" w:hint="cs"/>
          <w:b/>
          <w:bCs/>
          <w:u w:val="single"/>
          <w:rtl/>
        </w:rPr>
        <w:t xml:space="preserve"> </w:t>
      </w:r>
      <w:r>
        <w:rPr>
          <w:rFonts w:ascii="Cambria" w:hAnsi="Cambria" w:hint="cs"/>
          <w:b/>
          <w:bCs/>
          <w:u w:val="single"/>
          <w:rtl/>
        </w:rPr>
        <w:t xml:space="preserve">- </w:t>
      </w:r>
      <w:r w:rsidRPr="00607ED1">
        <w:rPr>
          <w:rFonts w:ascii="Cambria" w:hAnsi="Cambria" w:hint="cs"/>
          <w:b/>
          <w:bCs/>
          <w:u w:val="single"/>
          <w:rtl/>
        </w:rPr>
        <w:t>אמצעי חישוב והגדרות</w:t>
      </w:r>
      <w:r w:rsidRPr="00607ED1">
        <w:rPr>
          <w:rFonts w:ascii="Cambria" w:hAnsi="Cambria" w:hint="cs"/>
          <w:b/>
          <w:bCs/>
          <w:rtl/>
        </w:rPr>
        <w:t>:</w:t>
      </w:r>
    </w:p>
    <w:p w14:paraId="14A6DB5D" w14:textId="77777777" w:rsidR="00AC234A" w:rsidRPr="00607ED1" w:rsidRDefault="00AC234A" w:rsidP="00AC234A">
      <w:pPr>
        <w:numPr>
          <w:ilvl w:val="0"/>
          <w:numId w:val="34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נפח הנגר:</w:t>
      </w:r>
    </w:p>
    <w:p w14:paraId="603A3BB3" w14:textId="5C625C5E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 xml:space="preserve">כמות הגשם היורדת על </w:t>
      </w:r>
      <w:r w:rsidRPr="00E11443">
        <w:rPr>
          <w:rFonts w:ascii="Cambria" w:hAnsi="Cambria"/>
          <w:rtl/>
        </w:rPr>
        <w:t>השטח הנבדק</w:t>
      </w:r>
      <w:r w:rsidRPr="00607ED1">
        <w:rPr>
          <w:rFonts w:ascii="Cambria" w:hAnsi="Cambria" w:hint="cs"/>
          <w:rtl/>
        </w:rPr>
        <w:t xml:space="preserve"> בזמן סופת תכן ההופכת לזרימה עילית (מ"ק)</w:t>
      </w:r>
    </w:p>
    <w:p w14:paraId="351135B8" w14:textId="447E7CE2" w:rsidR="00AC234A" w:rsidRPr="00607ED1" w:rsidRDefault="00AC234A" w:rsidP="00AC234A">
      <w:pPr>
        <w:numPr>
          <w:ilvl w:val="0"/>
          <w:numId w:val="34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סופת תכן:</w:t>
      </w:r>
    </w:p>
    <w:p w14:paraId="704698B3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אירוע גשם יממתי בעל הסתברות חזרה (1 ל-50 שנים)</w:t>
      </w:r>
      <w:r w:rsidRPr="00607ED1">
        <w:rPr>
          <w:rFonts w:ascii="Cambria" w:hAnsi="Cambria"/>
        </w:rPr>
        <w:t>.</w:t>
      </w:r>
      <w:r w:rsidRPr="00607ED1">
        <w:rPr>
          <w:rFonts w:ascii="Cambria" w:hAnsi="Cambria" w:hint="cs"/>
          <w:rtl/>
        </w:rPr>
        <w:t xml:space="preserve"> על פי אירוע זה נדרש לתכנן את מערך ניהול הנגר ב</w:t>
      </w:r>
      <w:r w:rsidRPr="00E11443">
        <w:rPr>
          <w:rFonts w:ascii="Cambria" w:hAnsi="Cambria"/>
          <w:rtl/>
        </w:rPr>
        <w:t>שטח הנבדק</w:t>
      </w:r>
      <w:r w:rsidRPr="00607ED1">
        <w:rPr>
          <w:rFonts w:ascii="Cambria" w:hAnsi="Cambria" w:hint="cs"/>
          <w:rtl/>
        </w:rPr>
        <w:t>.</w:t>
      </w:r>
    </w:p>
    <w:p w14:paraId="5F5D0875" w14:textId="77777777" w:rsidR="00AC234A" w:rsidRPr="00607ED1" w:rsidRDefault="00AC234A" w:rsidP="00AC234A">
      <w:pPr>
        <w:numPr>
          <w:ilvl w:val="0"/>
          <w:numId w:val="34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חישוב ספיקות התכן:</w:t>
      </w:r>
    </w:p>
    <w:p w14:paraId="0F1A4D0B" w14:textId="14772586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2" w:name="_Toc536296809"/>
      <w:bookmarkStart w:id="3" w:name="_Toc536734192"/>
      <w:bookmarkStart w:id="4" w:name="_Toc35515339"/>
      <w:bookmarkStart w:id="5" w:name="_Toc35864719"/>
      <w:bookmarkStart w:id="6" w:name="_Toc35864936"/>
      <w:bookmarkStart w:id="7" w:name="_Toc43230214"/>
      <w:r w:rsidRPr="00607ED1">
        <w:rPr>
          <w:rFonts w:ascii="Cambria" w:hAnsi="Cambria" w:hint="cs"/>
          <w:rtl/>
        </w:rPr>
        <w:t xml:space="preserve">ספיקת התכן הצפויה </w:t>
      </w:r>
      <w:r>
        <w:rPr>
          <w:rFonts w:ascii="Cambria" w:hAnsi="Cambria" w:hint="cs"/>
          <w:rtl/>
        </w:rPr>
        <w:t>ב</w:t>
      </w:r>
      <w:r w:rsidRPr="00E11443">
        <w:rPr>
          <w:rFonts w:ascii="Cambria" w:hAnsi="Cambria"/>
          <w:rtl/>
        </w:rPr>
        <w:t>שטח הנבדק</w:t>
      </w:r>
      <w:r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תחושב באמצעות השיטה הרציונלית (</w:t>
      </w:r>
      <w:r w:rsidRPr="00607ED1">
        <w:rPr>
          <w:rFonts w:ascii="Cambria" w:hAnsi="Cambria"/>
        </w:rPr>
        <w:t>CIA</w:t>
      </w:r>
      <w:r w:rsidRPr="00607ED1">
        <w:rPr>
          <w:rFonts w:ascii="Cambria" w:hAnsi="Cambria" w:hint="cs"/>
          <w:rtl/>
        </w:rPr>
        <w:t>)</w:t>
      </w:r>
      <w:r w:rsidRPr="00AF0976">
        <w:rPr>
          <w:rFonts w:ascii="Cambria" w:hAnsi="Cambria" w:hint="cs"/>
          <w:vertAlign w:val="superscript"/>
          <w:rtl/>
        </w:rPr>
        <w:t>(</w:t>
      </w:r>
      <w:r>
        <w:rPr>
          <w:rFonts w:ascii="Cambria" w:hAnsi="Cambria"/>
          <w:vertAlign w:val="superscript"/>
          <w:rtl/>
        </w:rPr>
        <w:footnoteReference w:id="3"/>
      </w:r>
      <w:r w:rsidRPr="00AF0976">
        <w:rPr>
          <w:rFonts w:ascii="Cambria" w:hAnsi="Cambria" w:hint="cs"/>
          <w:vertAlign w:val="superscript"/>
          <w:rtl/>
        </w:rPr>
        <w:t>)</w:t>
      </w:r>
      <w:r w:rsidRPr="00607ED1">
        <w:rPr>
          <w:rFonts w:ascii="Cambria" w:hAnsi="Cambria" w:hint="cs"/>
          <w:rtl/>
        </w:rPr>
        <w:t xml:space="preserve">, המבוססת על הקשר בין הנגר העילי הנוצר על פני </w:t>
      </w:r>
      <w:r w:rsidR="00A04800">
        <w:rPr>
          <w:rFonts w:ascii="Cambria" w:hAnsi="Cambria" w:hint="cs"/>
          <w:rtl/>
        </w:rPr>
        <w:t>ה</w:t>
      </w:r>
      <w:r w:rsidRPr="00E11443">
        <w:rPr>
          <w:rFonts w:ascii="Cambria" w:hAnsi="Cambria"/>
          <w:rtl/>
        </w:rPr>
        <w:t xml:space="preserve">שטח </w:t>
      </w:r>
      <w:r w:rsidR="00A04800">
        <w:rPr>
          <w:rFonts w:ascii="Cambria" w:hAnsi="Cambria" w:hint="cs"/>
          <w:rtl/>
        </w:rPr>
        <w:t>ה</w:t>
      </w:r>
      <w:r w:rsidRPr="00E11443">
        <w:rPr>
          <w:rFonts w:ascii="Cambria" w:hAnsi="Cambria"/>
          <w:rtl/>
        </w:rPr>
        <w:t>נבדק</w:t>
      </w:r>
      <w:r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 xml:space="preserve">לגודל שטחו, </w:t>
      </w:r>
      <w:r w:rsidR="000D293D">
        <w:rPr>
          <w:rFonts w:ascii="Cambria" w:hAnsi="Cambria" w:hint="cs"/>
          <w:rtl/>
        </w:rPr>
        <w:t>ל</w:t>
      </w:r>
      <w:r w:rsidRPr="00607ED1">
        <w:rPr>
          <w:rFonts w:ascii="Cambria" w:hAnsi="Cambria" w:hint="cs"/>
          <w:rtl/>
        </w:rPr>
        <w:t>תכונותיו הפיזיות ו</w:t>
      </w:r>
      <w:r w:rsidR="000D293D">
        <w:rPr>
          <w:rFonts w:ascii="Cambria" w:hAnsi="Cambria" w:hint="cs"/>
          <w:rtl/>
        </w:rPr>
        <w:t>ל</w:t>
      </w:r>
      <w:r w:rsidRPr="00607ED1">
        <w:rPr>
          <w:rFonts w:ascii="Cambria" w:hAnsi="Cambria" w:hint="cs"/>
          <w:rtl/>
        </w:rPr>
        <w:t>עוצמת הגשם.</w:t>
      </w:r>
      <w:bookmarkEnd w:id="2"/>
      <w:bookmarkEnd w:id="3"/>
      <w:bookmarkEnd w:id="4"/>
      <w:bookmarkEnd w:id="5"/>
      <w:bookmarkEnd w:id="6"/>
      <w:bookmarkEnd w:id="7"/>
    </w:p>
    <w:p w14:paraId="7F0A5EFB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4BEAC808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8" w:name="_Toc536734193"/>
      <w:bookmarkStart w:id="9" w:name="_Toc35515340"/>
      <w:bookmarkStart w:id="10" w:name="_Toc35864720"/>
      <w:bookmarkStart w:id="11" w:name="_Toc35864937"/>
      <w:bookmarkStart w:id="12" w:name="_Toc43230215"/>
      <w:bookmarkStart w:id="13" w:name="_Toc536296811"/>
      <w:r w:rsidRPr="00607ED1">
        <w:rPr>
          <w:rFonts w:ascii="Cambria" w:hAnsi="Cambria" w:hint="cs"/>
          <w:rtl/>
        </w:rPr>
        <w:t>הקשר בין הגורמים השונים מבוטא בנוסח</w:t>
      </w:r>
      <w:r>
        <w:rPr>
          <w:rFonts w:ascii="Cambria" w:hAnsi="Cambria" w:hint="cs"/>
          <w:rtl/>
        </w:rPr>
        <w:t>ה</w:t>
      </w:r>
      <w:r w:rsidRPr="00607ED1">
        <w:rPr>
          <w:rFonts w:ascii="Cambria" w:hAnsi="Cambria" w:hint="cs"/>
          <w:rtl/>
        </w:rPr>
        <w:t xml:space="preserve"> שלהלן:</w:t>
      </w:r>
      <w:bookmarkEnd w:id="8"/>
      <w:bookmarkEnd w:id="9"/>
      <w:bookmarkEnd w:id="10"/>
      <w:bookmarkEnd w:id="11"/>
      <w:bookmarkEnd w:id="12"/>
      <w:bookmarkEnd w:id="13"/>
    </w:p>
    <w:p w14:paraId="0908B6B2" w14:textId="77777777" w:rsidR="00AC234A" w:rsidRPr="001E36B5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Q=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C*I*A</m:t>
              </m:r>
            </m:num>
            <m:den>
              <m:r>
                <w:rPr>
                  <w:rFonts w:ascii="Cambria Math" w:hAnsi="Cambria Math"/>
                </w:rPr>
                <m:t>3.6</m:t>
              </m:r>
            </m:den>
          </m:f>
        </m:oMath>
      </m:oMathPara>
    </w:p>
    <w:p w14:paraId="2E5591B3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כאשר:</w:t>
      </w:r>
    </w:p>
    <w:p w14:paraId="23C33AFF" w14:textId="1891FC2D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m:oMath>
        <m:r>
          <m:rPr>
            <m:sty m:val="p"/>
          </m:rPr>
          <w:rPr>
            <w:rFonts w:ascii="Cambria Math" w:hAnsi="Cambria Math"/>
          </w:rPr>
          <m:t>Q</m:t>
        </m:r>
      </m:oMath>
      <w:r w:rsidRPr="00607ED1">
        <w:rPr>
          <w:rFonts w:ascii="Cambria" w:hAnsi="Cambria" w:hint="cs"/>
          <w:rtl/>
        </w:rPr>
        <w:t xml:space="preserve"> </w:t>
      </w:r>
      <w:r w:rsidR="00A04800">
        <w:rPr>
          <w:rFonts w:ascii="Cambria" w:hAnsi="Cambria"/>
          <w:rtl/>
        </w:rPr>
        <w:t>–</w:t>
      </w:r>
      <w:r w:rsidR="00A04800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ספיקת תכן (מ"ק/זמן הריכוז)</w:t>
      </w:r>
    </w:p>
    <w:p w14:paraId="13BB209B" w14:textId="3384180D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m:oMath>
        <m:r>
          <w:rPr>
            <w:rFonts w:ascii="Cambria Math" w:hAnsi="Cambria Math"/>
          </w:rPr>
          <m:t>C</m:t>
        </m:r>
      </m:oMath>
      <w:r w:rsidRPr="00607ED1">
        <w:rPr>
          <w:rFonts w:ascii="Cambria" w:hAnsi="Cambria" w:hint="cs"/>
          <w:rtl/>
        </w:rPr>
        <w:t xml:space="preserve"> </w:t>
      </w:r>
      <w:r w:rsidR="007F7B77">
        <w:rPr>
          <w:rFonts w:ascii="Cambria" w:hAnsi="Cambria"/>
          <w:rtl/>
        </w:rPr>
        <w:t>–</w:t>
      </w:r>
      <w:r w:rsidR="007F7B77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מקדם נגר עילי</w:t>
      </w:r>
    </w:p>
    <w:p w14:paraId="0CDE973B" w14:textId="114CAFC5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</w:rPr>
      </w:pPr>
      <m:oMath>
        <m:r>
          <w:rPr>
            <w:rFonts w:ascii="Cambria Math" w:hAnsi="Cambria Math"/>
          </w:rPr>
          <m:t>I</m:t>
        </m:r>
      </m:oMath>
      <w:r w:rsidR="007F7B77">
        <w:rPr>
          <w:rFonts w:ascii="Cambria" w:hAnsi="Cambria" w:hint="cs"/>
          <w:rtl/>
        </w:rPr>
        <w:t xml:space="preserve"> </w:t>
      </w:r>
      <w:r w:rsidR="007F7B77">
        <w:rPr>
          <w:rFonts w:ascii="Cambria" w:hAnsi="Cambria"/>
          <w:rtl/>
        </w:rPr>
        <w:t>–</w:t>
      </w:r>
      <w:r w:rsidR="007F7B77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עוצמת הגשם (מ'/שעה</w:t>
      </w:r>
      <w:r w:rsidR="007F7B77" w:rsidRPr="00607ED1">
        <w:rPr>
          <w:rFonts w:ascii="Cambria" w:hAnsi="Cambria" w:hint="cs"/>
          <w:rtl/>
        </w:rPr>
        <w:t>)</w:t>
      </w:r>
      <w:r w:rsidR="007F7B77">
        <w:rPr>
          <w:rFonts w:ascii="Cambria" w:hAnsi="Cambria" w:hint="cs"/>
          <w:rtl/>
        </w:rPr>
        <w:t xml:space="preserve"> </w:t>
      </w:r>
      <w:r w:rsidR="007F7B77">
        <w:rPr>
          <w:rFonts w:ascii="Cambria" w:hAnsi="Cambria"/>
          <w:rtl/>
        </w:rPr>
        <w:t>–</w:t>
      </w:r>
      <w:r w:rsidR="007F7B77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מנורמל לזמן הריכוז</w:t>
      </w:r>
    </w:p>
    <w:p w14:paraId="525C5965" w14:textId="45FFC00E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m:oMath>
        <m:r>
          <w:rPr>
            <w:rFonts w:ascii="Cambria Math" w:hAnsi="Cambria Math"/>
          </w:rPr>
          <m:t>A</m:t>
        </m:r>
      </m:oMath>
      <w:r w:rsidR="007F7B77">
        <w:rPr>
          <w:rFonts w:ascii="Cambria" w:hAnsi="Cambria" w:hint="cs"/>
          <w:rtl/>
        </w:rPr>
        <w:t xml:space="preserve"> </w:t>
      </w:r>
      <w:r w:rsidR="007F7B77">
        <w:rPr>
          <w:rFonts w:ascii="Cambria" w:hAnsi="Cambria"/>
          <w:rtl/>
        </w:rPr>
        <w:t>–</w:t>
      </w:r>
      <w:r w:rsidR="007F7B77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שטח אגן ההיקוות (מ"ר)</w:t>
      </w:r>
    </w:p>
    <w:p w14:paraId="3BDE62EA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5D858213" w14:textId="7F77A85B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14" w:name="_Toc536296812"/>
      <w:r w:rsidRPr="00607ED1">
        <w:rPr>
          <w:rFonts w:ascii="Cambria" w:hAnsi="Cambria" w:hint="cs"/>
          <w:rtl/>
        </w:rPr>
        <w:t xml:space="preserve">השיטה הרציונלית מבוססת על </w:t>
      </w:r>
      <w:r w:rsidR="007F7B77">
        <w:rPr>
          <w:rFonts w:ascii="Cambria" w:hAnsi="Cambria" w:hint="cs"/>
          <w:rtl/>
        </w:rPr>
        <w:t>כמה</w:t>
      </w:r>
      <w:r w:rsidR="007F7B77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הנחות יסוד:</w:t>
      </w:r>
      <w:bookmarkEnd w:id="14"/>
    </w:p>
    <w:p w14:paraId="65DBEF49" w14:textId="77777777" w:rsidR="00AC234A" w:rsidRPr="00607ED1" w:rsidRDefault="00AC234A" w:rsidP="00AC234A">
      <w:pPr>
        <w:numPr>
          <w:ilvl w:val="0"/>
          <w:numId w:val="33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</w:rPr>
      </w:pPr>
      <w:bookmarkStart w:id="15" w:name="_Toc536296813"/>
      <w:bookmarkStart w:id="16" w:name="_Toc536734194"/>
      <w:bookmarkStart w:id="17" w:name="_Toc35515341"/>
      <w:bookmarkStart w:id="18" w:name="_Toc35864721"/>
      <w:bookmarkStart w:id="19" w:name="_Toc35864938"/>
      <w:bookmarkStart w:id="20" w:name="_Toc43230216"/>
      <w:r w:rsidRPr="00607ED1">
        <w:rPr>
          <w:rFonts w:ascii="Cambria" w:hAnsi="Cambria" w:hint="cs"/>
          <w:rtl/>
        </w:rPr>
        <w:t>עוצמת הגשם אחידה על פני מרחב אגן ההיקוות במשך זמן הריכוז המחושב.</w:t>
      </w:r>
      <w:bookmarkEnd w:id="15"/>
      <w:bookmarkEnd w:id="16"/>
      <w:bookmarkEnd w:id="17"/>
      <w:bookmarkEnd w:id="18"/>
      <w:bookmarkEnd w:id="19"/>
      <w:bookmarkEnd w:id="20"/>
    </w:p>
    <w:p w14:paraId="4177C24C" w14:textId="383E4552" w:rsidR="00AC234A" w:rsidRPr="00607ED1" w:rsidRDefault="00AC234A" w:rsidP="00AC234A">
      <w:pPr>
        <w:numPr>
          <w:ilvl w:val="0"/>
          <w:numId w:val="33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</w:rPr>
      </w:pPr>
      <w:bookmarkStart w:id="21" w:name="_Toc536296814"/>
      <w:bookmarkStart w:id="22" w:name="_Toc536734195"/>
      <w:bookmarkStart w:id="23" w:name="_Toc35515342"/>
      <w:bookmarkStart w:id="24" w:name="_Toc35864722"/>
      <w:bookmarkStart w:id="25" w:name="_Toc35864939"/>
      <w:bookmarkStart w:id="26" w:name="_Toc43230217"/>
      <w:r w:rsidRPr="00607ED1">
        <w:rPr>
          <w:rFonts w:ascii="Cambria" w:hAnsi="Cambria" w:hint="cs"/>
          <w:rtl/>
        </w:rPr>
        <w:t>משך הסופה שווה ל</w:t>
      </w:r>
      <w:r w:rsidR="00B446BD">
        <w:rPr>
          <w:rFonts w:ascii="Cambria" w:hAnsi="Cambria" w:hint="cs"/>
          <w:rtl/>
        </w:rPr>
        <w:t>־</w:t>
      </w:r>
      <w:r>
        <w:rPr>
          <w:rFonts w:ascii="Cambria" w:hAnsi="Cambria"/>
        </w:rPr>
        <w:t xml:space="preserve"> </w:t>
      </w:r>
      <w:r>
        <w:rPr>
          <w:rFonts w:ascii="Cambria" w:hAnsi="Cambria" w:hint="cs"/>
          <w:rtl/>
        </w:rPr>
        <w:t>או</w:t>
      </w:r>
      <w:r w:rsidRPr="00607ED1">
        <w:rPr>
          <w:rFonts w:ascii="Cambria" w:hAnsi="Cambria" w:hint="cs"/>
          <w:rtl/>
        </w:rPr>
        <w:t xml:space="preserve"> גדול מ</w:t>
      </w:r>
      <w:r w:rsidR="00B446BD">
        <w:rPr>
          <w:rFonts w:ascii="Cambria" w:hAnsi="Cambria" w:hint="cs"/>
          <w:rtl/>
        </w:rPr>
        <w:t>־</w:t>
      </w:r>
      <w:r w:rsidRPr="00607ED1">
        <w:rPr>
          <w:rFonts w:ascii="Cambria" w:hAnsi="Cambria" w:hint="cs"/>
          <w:rtl/>
        </w:rPr>
        <w:t xml:space="preserve"> זמן הריכוז.</w:t>
      </w:r>
      <w:bookmarkEnd w:id="21"/>
      <w:bookmarkEnd w:id="22"/>
      <w:bookmarkEnd w:id="23"/>
      <w:bookmarkEnd w:id="24"/>
      <w:bookmarkEnd w:id="25"/>
      <w:bookmarkEnd w:id="26"/>
    </w:p>
    <w:p w14:paraId="2A65C456" w14:textId="0674A366" w:rsidR="00AC234A" w:rsidRPr="00607ED1" w:rsidRDefault="00AC234A" w:rsidP="00AC234A">
      <w:pPr>
        <w:numPr>
          <w:ilvl w:val="0"/>
          <w:numId w:val="33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</w:rPr>
      </w:pPr>
      <w:bookmarkStart w:id="27" w:name="_Toc536296815"/>
      <w:bookmarkStart w:id="28" w:name="_Toc536734196"/>
      <w:bookmarkStart w:id="29" w:name="_Toc35515343"/>
      <w:bookmarkStart w:id="30" w:name="_Toc35864723"/>
      <w:bookmarkStart w:id="31" w:name="_Toc35864940"/>
      <w:bookmarkStart w:id="32" w:name="_Toc43230218"/>
      <w:r w:rsidRPr="00607ED1">
        <w:rPr>
          <w:rFonts w:ascii="Cambria" w:hAnsi="Cambria" w:hint="cs"/>
          <w:rtl/>
        </w:rPr>
        <w:t>מקדם הנגר העילי (</w:t>
      </w:r>
      <w:r w:rsidRPr="00607ED1">
        <w:rPr>
          <w:rFonts w:ascii="Cambria" w:hAnsi="Cambria"/>
        </w:rPr>
        <w:t>C</w:t>
      </w:r>
      <w:r w:rsidRPr="00607ED1">
        <w:rPr>
          <w:rFonts w:ascii="Cambria" w:hAnsi="Cambria" w:hint="cs"/>
          <w:rtl/>
        </w:rPr>
        <w:t xml:space="preserve">) </w:t>
      </w:r>
      <w:r w:rsidR="00B446BD">
        <w:rPr>
          <w:rFonts w:ascii="Cambria" w:hAnsi="Cambria" w:hint="cs"/>
          <w:rtl/>
        </w:rPr>
        <w:t>הוא</w:t>
      </w:r>
      <w:r w:rsidR="00B446BD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 xml:space="preserve">ערך קבוע למשך הסופה, </w:t>
      </w:r>
      <w:r w:rsidR="00B446BD">
        <w:rPr>
          <w:rFonts w:ascii="Cambria" w:hAnsi="Cambria" w:hint="cs"/>
          <w:rtl/>
        </w:rPr>
        <w:t>והוא</w:t>
      </w:r>
      <w:r w:rsidR="00B446BD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 xml:space="preserve">תלוי בסוג הקרקע, </w:t>
      </w:r>
      <w:r w:rsidR="00B446BD">
        <w:rPr>
          <w:rFonts w:ascii="Cambria" w:hAnsi="Cambria" w:hint="cs"/>
          <w:rtl/>
        </w:rPr>
        <w:t>ב</w:t>
      </w:r>
      <w:r w:rsidR="00B446BD" w:rsidRPr="00607ED1">
        <w:rPr>
          <w:rFonts w:ascii="Cambria" w:hAnsi="Cambria" w:hint="cs"/>
          <w:rtl/>
        </w:rPr>
        <w:t xml:space="preserve">תכסית </w:t>
      </w:r>
      <w:r w:rsidRPr="00607ED1">
        <w:rPr>
          <w:rFonts w:ascii="Cambria" w:hAnsi="Cambria" w:hint="cs"/>
          <w:rtl/>
        </w:rPr>
        <w:t>ו</w:t>
      </w:r>
      <w:r w:rsidR="00B446BD">
        <w:rPr>
          <w:rFonts w:ascii="Cambria" w:hAnsi="Cambria" w:hint="cs"/>
          <w:rtl/>
        </w:rPr>
        <w:t>ב</w:t>
      </w:r>
      <w:r w:rsidRPr="00607ED1">
        <w:rPr>
          <w:rFonts w:ascii="Cambria" w:hAnsi="Cambria" w:hint="cs"/>
          <w:rtl/>
        </w:rPr>
        <w:t>ייעודי הקרקע.</w:t>
      </w:r>
      <w:bookmarkEnd w:id="27"/>
      <w:bookmarkEnd w:id="28"/>
      <w:bookmarkEnd w:id="29"/>
      <w:bookmarkEnd w:id="30"/>
      <w:bookmarkEnd w:id="31"/>
      <w:bookmarkEnd w:id="32"/>
    </w:p>
    <w:p w14:paraId="1D29F235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</w:p>
    <w:p w14:paraId="6D3DA25C" w14:textId="77777777" w:rsidR="00AC234A" w:rsidRPr="00607ED1" w:rsidRDefault="00AC234A" w:rsidP="00AC234A">
      <w:pPr>
        <w:numPr>
          <w:ilvl w:val="0"/>
          <w:numId w:val="34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  <w:r w:rsidRPr="00607ED1">
        <w:rPr>
          <w:rFonts w:ascii="Cambria" w:hAnsi="Cambria" w:hint="cs"/>
          <w:u w:val="single"/>
          <w:rtl/>
        </w:rPr>
        <w:t>עוצמות הגשם</w:t>
      </w:r>
      <w:r w:rsidRPr="00607ED1">
        <w:rPr>
          <w:rFonts w:ascii="Cambria" w:hAnsi="Cambria" w:hint="cs"/>
          <w:rtl/>
        </w:rPr>
        <w:t>:</w:t>
      </w:r>
    </w:p>
    <w:p w14:paraId="708A8BB8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עוצמות הגשם לחישוב ספיקות התכן יילקחו מתוך בסיס נתוני עוצמות הגשם בישראל של חברת נתיבי ישראל משנת 2016</w:t>
      </w:r>
      <w:r w:rsidRPr="00AF0976">
        <w:rPr>
          <w:rFonts w:ascii="Cambria" w:hAnsi="Cambria" w:hint="cs"/>
          <w:vertAlign w:val="superscript"/>
          <w:rtl/>
        </w:rPr>
        <w:t>(</w:t>
      </w:r>
      <w:r>
        <w:rPr>
          <w:rFonts w:ascii="Cambria" w:hAnsi="Cambria"/>
          <w:vertAlign w:val="superscript"/>
          <w:rtl/>
        </w:rPr>
        <w:footnoteReference w:id="4"/>
      </w:r>
      <w:r w:rsidRPr="00AF0976">
        <w:rPr>
          <w:rFonts w:ascii="Cambria" w:hAnsi="Cambria" w:hint="cs"/>
          <w:vertAlign w:val="superscript"/>
          <w:rtl/>
        </w:rPr>
        <w:t>)</w:t>
      </w:r>
      <w:r w:rsidRPr="00607ED1">
        <w:rPr>
          <w:rFonts w:ascii="Cambria" w:hAnsi="Cambria" w:hint="cs"/>
          <w:rtl/>
        </w:rPr>
        <w:t xml:space="preserve"> או נתוני עוצמות הגשם של מנהל התכנון משנת 2022</w:t>
      </w:r>
      <w:r w:rsidRPr="00AF0976">
        <w:rPr>
          <w:rFonts w:ascii="Cambria" w:hAnsi="Cambria" w:hint="cs"/>
          <w:vertAlign w:val="superscript"/>
          <w:rtl/>
        </w:rPr>
        <w:t>(</w:t>
      </w:r>
      <w:r>
        <w:rPr>
          <w:rFonts w:ascii="Cambria" w:hAnsi="Cambria"/>
          <w:vertAlign w:val="superscript"/>
          <w:rtl/>
        </w:rPr>
        <w:footnoteReference w:id="5"/>
      </w:r>
      <w:r w:rsidRPr="00AF0976">
        <w:rPr>
          <w:rFonts w:ascii="Cambria" w:hAnsi="Cambria" w:hint="cs"/>
          <w:vertAlign w:val="superscript"/>
          <w:rtl/>
        </w:rPr>
        <w:t>)</w:t>
      </w:r>
      <w:r>
        <w:rPr>
          <w:rFonts w:ascii="Cambria" w:hAnsi="Cambria" w:hint="cs"/>
          <w:rtl/>
        </w:rPr>
        <w:t>.</w:t>
      </w:r>
    </w:p>
    <w:p w14:paraId="0E1F0C0E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581E3273" w14:textId="77777777" w:rsidR="00AC234A" w:rsidRPr="00607ED1" w:rsidRDefault="00AC234A" w:rsidP="00AC234A">
      <w:pPr>
        <w:numPr>
          <w:ilvl w:val="0"/>
          <w:numId w:val="34"/>
        </w:num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  <w:r w:rsidRPr="00607ED1">
        <w:rPr>
          <w:rFonts w:ascii="Cambria" w:hAnsi="Cambria" w:hint="cs"/>
          <w:u w:val="single"/>
          <w:rtl/>
        </w:rPr>
        <w:t>זמן ריכוז</w:t>
      </w:r>
      <w:r w:rsidRPr="00607ED1">
        <w:rPr>
          <w:rFonts w:ascii="Cambria" w:hAnsi="Cambria" w:hint="cs"/>
          <w:rtl/>
        </w:rPr>
        <w:t>:</w:t>
      </w:r>
    </w:p>
    <w:p w14:paraId="19825CEA" w14:textId="4A27081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3" w:name="_Toc536296820"/>
      <w:r w:rsidRPr="00607ED1">
        <w:rPr>
          <w:rFonts w:ascii="Cambria" w:hAnsi="Cambria" w:hint="cs"/>
          <w:rtl/>
        </w:rPr>
        <w:t xml:space="preserve">זמן הריכוז מוגדר </w:t>
      </w:r>
      <w:r w:rsidR="00080470">
        <w:rPr>
          <w:rFonts w:ascii="Cambria" w:hAnsi="Cambria"/>
          <w:rtl/>
        </w:rPr>
        <w:t>–</w:t>
      </w:r>
      <w:r w:rsidR="00080470">
        <w:rPr>
          <w:rFonts w:ascii="Cambria" w:hAnsi="Cambria" w:hint="cs"/>
          <w:rtl/>
        </w:rPr>
        <w:t xml:space="preserve"> ה</w:t>
      </w:r>
      <w:r w:rsidR="00080470" w:rsidRPr="00607ED1">
        <w:rPr>
          <w:rFonts w:ascii="Cambria" w:hAnsi="Cambria" w:hint="cs"/>
          <w:rtl/>
        </w:rPr>
        <w:t xml:space="preserve">זמן </w:t>
      </w:r>
      <w:r w:rsidRPr="00607ED1">
        <w:rPr>
          <w:rFonts w:ascii="Cambria" w:hAnsi="Cambria" w:hint="cs"/>
          <w:rtl/>
        </w:rPr>
        <w:t xml:space="preserve">הנדרש להתנקזות המים מכלל </w:t>
      </w:r>
      <w:r w:rsidRPr="00E11443">
        <w:rPr>
          <w:rFonts w:ascii="Cambria" w:hAnsi="Cambria"/>
          <w:rtl/>
        </w:rPr>
        <w:t>השטח הנבדק</w:t>
      </w:r>
      <w:r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לנקודת הריכוז.</w:t>
      </w:r>
      <w:bookmarkEnd w:id="33"/>
    </w:p>
    <w:p w14:paraId="39334F81" w14:textId="79701B8D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4" w:name="_Toc536296821"/>
      <w:r w:rsidRPr="00607ED1">
        <w:rPr>
          <w:rFonts w:ascii="Cambria" w:hAnsi="Cambria" w:hint="cs"/>
          <w:rtl/>
        </w:rPr>
        <w:t xml:space="preserve">נקודת הריכוז </w:t>
      </w:r>
      <w:r w:rsidR="00080470">
        <w:rPr>
          <w:rFonts w:ascii="Cambria" w:hAnsi="Cambria" w:hint="cs"/>
          <w:rtl/>
        </w:rPr>
        <w:t>היא</w:t>
      </w:r>
      <w:r w:rsidR="00080470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הנקודה הנמוכה ביותר טופוגרפית בכל שטח ההיקוות</w:t>
      </w:r>
      <w:r w:rsidR="00080470">
        <w:rPr>
          <w:rFonts w:ascii="Cambria" w:hAnsi="Cambria" w:hint="cs"/>
          <w:rtl/>
        </w:rPr>
        <w:t>,</w:t>
      </w:r>
      <w:r w:rsidRPr="00607ED1">
        <w:rPr>
          <w:rFonts w:ascii="Cambria" w:hAnsi="Cambria" w:hint="cs"/>
          <w:rtl/>
        </w:rPr>
        <w:t xml:space="preserve"> ואליה מתנקזים המים.</w:t>
      </w:r>
      <w:bookmarkEnd w:id="34"/>
    </w:p>
    <w:p w14:paraId="007DE12F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5" w:name="_Toc536296822"/>
      <w:r w:rsidRPr="00607ED1">
        <w:rPr>
          <w:rFonts w:ascii="Cambria" w:hAnsi="Cambria" w:hint="cs"/>
          <w:rtl/>
        </w:rPr>
        <w:t>על פי השיטה הרציונלית, שיא זרימת הנגר מתרחש בזמן הריכוז.</w:t>
      </w:r>
      <w:bookmarkEnd w:id="35"/>
    </w:p>
    <w:p w14:paraId="783468F7" w14:textId="77943520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6" w:name="_Toc536296823"/>
      <w:r w:rsidRPr="00607ED1">
        <w:rPr>
          <w:rFonts w:ascii="Cambria" w:hAnsi="Cambria" w:hint="cs"/>
          <w:rtl/>
        </w:rPr>
        <w:t xml:space="preserve">סופת התכן המיוחסת </w:t>
      </w:r>
      <w:r w:rsidR="00080470">
        <w:rPr>
          <w:rFonts w:ascii="Cambria" w:hAnsi="Cambria" w:hint="cs"/>
          <w:rtl/>
        </w:rPr>
        <w:t>היא</w:t>
      </w:r>
      <w:r w:rsidR="00080470" w:rsidRPr="00607ED1">
        <w:rPr>
          <w:rFonts w:ascii="Cambria" w:hAnsi="Cambria" w:hint="cs"/>
          <w:rtl/>
        </w:rPr>
        <w:t xml:space="preserve"> </w:t>
      </w:r>
      <w:r w:rsidRPr="00607ED1">
        <w:rPr>
          <w:rFonts w:ascii="Cambria" w:hAnsi="Cambria" w:hint="cs"/>
          <w:rtl/>
        </w:rPr>
        <w:t>סופה המתרחשת בזמן השווה לזמן הריכוז (</w:t>
      </w:r>
      <w:r w:rsidRPr="00607ED1">
        <w:rPr>
          <w:rFonts w:ascii="Cambria" w:hAnsi="Cambria"/>
        </w:rPr>
        <w:t>TC</w:t>
      </w:r>
      <w:r w:rsidRPr="00607ED1">
        <w:rPr>
          <w:rFonts w:ascii="Cambria" w:hAnsi="Cambria" w:hint="cs"/>
          <w:rtl/>
        </w:rPr>
        <w:t xml:space="preserve">). </w:t>
      </w:r>
      <w:bookmarkEnd w:id="36"/>
    </w:p>
    <w:p w14:paraId="0DABC1F9" w14:textId="26C5C14A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 xml:space="preserve">ברמת </w:t>
      </w:r>
      <w:r w:rsidRPr="00E11443">
        <w:rPr>
          <w:rFonts w:ascii="Cambria" w:hAnsi="Cambria"/>
          <w:rtl/>
        </w:rPr>
        <w:t>השטח הנבדק</w:t>
      </w:r>
      <w:r w:rsidRPr="00607ED1">
        <w:rPr>
          <w:rFonts w:ascii="Cambria" w:hAnsi="Cambria" w:hint="cs"/>
          <w:rtl/>
        </w:rPr>
        <w:t xml:space="preserve"> מדובר על הזמן </w:t>
      </w:r>
      <w:r w:rsidR="00080470">
        <w:rPr>
          <w:rFonts w:ascii="Cambria" w:hAnsi="Cambria" w:hint="cs"/>
          <w:rtl/>
        </w:rPr>
        <w:t>ש</w:t>
      </w:r>
      <w:r w:rsidRPr="00607ED1">
        <w:rPr>
          <w:rFonts w:ascii="Cambria" w:hAnsi="Cambria" w:hint="cs"/>
          <w:rtl/>
        </w:rPr>
        <w:t>לוקח לטיפת הגשם הראשונה שיורדת על המגרש להתנקז אל מערכת התיעול העירונית.</w:t>
      </w:r>
    </w:p>
    <w:p w14:paraId="113D1E3D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70BDC726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7" w:name="_Toc536296827"/>
      <w:r w:rsidRPr="00607ED1">
        <w:rPr>
          <w:rFonts w:ascii="Cambria" w:hAnsi="Cambria" w:hint="cs"/>
          <w:rtl/>
        </w:rPr>
        <w:lastRenderedPageBreak/>
        <w:t xml:space="preserve">זמן הריכוז מחושב לפי נוסחת </w:t>
      </w:r>
      <w:proofErr w:type="spellStart"/>
      <w:r w:rsidRPr="00607ED1">
        <w:rPr>
          <w:rFonts w:ascii="Cambria" w:hAnsi="Cambria" w:hint="cs"/>
          <w:rtl/>
        </w:rPr>
        <w:t>קירפיך</w:t>
      </w:r>
      <w:proofErr w:type="spellEnd"/>
      <w:r w:rsidRPr="00607ED1">
        <w:rPr>
          <w:rFonts w:ascii="Cambria" w:hAnsi="Cambria" w:hint="cs"/>
          <w:rtl/>
        </w:rPr>
        <w:t>:</w:t>
      </w:r>
      <w:bookmarkEnd w:id="37"/>
    </w:p>
    <w:p w14:paraId="3B8DF777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bCs/>
          <w:rtl/>
        </w:rPr>
      </w:pPr>
      <w:bookmarkStart w:id="38" w:name="_Toc536296828"/>
      <m:oMathPara>
        <m:oMath>
          <m:r>
            <m:rPr>
              <m:sty m:val="b"/>
            </m:rPr>
            <w:rPr>
              <w:rFonts w:ascii="Cambria Math" w:hAnsi="Cambria Math"/>
            </w:rPr>
            <m:t>T</m:t>
          </m:r>
          <m:r>
            <m:rPr>
              <m:sty m:val="bi"/>
            </m:rPr>
            <w:rPr>
              <w:rFonts w:ascii="Cambria Math" w:hAnsi="Cambria Math"/>
            </w:rPr>
            <m:t>c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.</m:t>
          </m:r>
          <m:r>
            <m:rPr>
              <m:sty m:val="b"/>
            </m:rP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L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75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375</m:t>
              </m:r>
            </m:sup>
          </m:sSup>
        </m:oMath>
      </m:oMathPara>
      <w:bookmarkEnd w:id="38"/>
    </w:p>
    <w:p w14:paraId="505B510B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39" w:name="_Toc536296829"/>
    </w:p>
    <w:p w14:paraId="5A40F168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כאשר:</w:t>
      </w:r>
      <w:bookmarkEnd w:id="39"/>
    </w:p>
    <w:p w14:paraId="0879F787" w14:textId="532B0821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</w:rPr>
      </w:pPr>
      <w:bookmarkStart w:id="40" w:name="_Toc536296830"/>
      <w:r w:rsidRPr="00607ED1">
        <w:rPr>
          <w:rFonts w:ascii="Cambria" w:hAnsi="Cambria"/>
        </w:rPr>
        <w:t>Tc</w:t>
      </w:r>
      <w:r w:rsidR="00CA7CCB">
        <w:rPr>
          <w:rFonts w:ascii="Cambria" w:hAnsi="Cambria" w:hint="cs"/>
          <w:rtl/>
        </w:rPr>
        <w:t xml:space="preserve"> </w:t>
      </w:r>
      <w:r w:rsidR="00CA7CCB">
        <w:rPr>
          <w:rFonts w:ascii="Cambria" w:hAnsi="Cambria"/>
          <w:rtl/>
        </w:rPr>
        <w:t>–</w:t>
      </w:r>
      <w:r w:rsidRPr="00607ED1">
        <w:rPr>
          <w:rFonts w:ascii="Cambria" w:hAnsi="Cambria" w:hint="cs"/>
          <w:rtl/>
        </w:rPr>
        <w:t xml:space="preserve"> זמן ריכוז בדקות</w:t>
      </w:r>
      <w:bookmarkEnd w:id="40"/>
    </w:p>
    <w:p w14:paraId="4A19BA3A" w14:textId="70CA300F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41" w:name="_Toc536296831"/>
      <w:r w:rsidRPr="00607ED1">
        <w:rPr>
          <w:rFonts w:ascii="Cambria" w:hAnsi="Cambria"/>
        </w:rPr>
        <w:t>L</w:t>
      </w:r>
      <w:r w:rsidR="00CA7CCB">
        <w:rPr>
          <w:rFonts w:ascii="Cambria" w:hAnsi="Cambria" w:hint="cs"/>
          <w:rtl/>
        </w:rPr>
        <w:t xml:space="preserve"> </w:t>
      </w:r>
      <w:r w:rsidR="00CA7CCB">
        <w:rPr>
          <w:rFonts w:ascii="Cambria" w:hAnsi="Cambria"/>
          <w:rtl/>
        </w:rPr>
        <w:t>–</w:t>
      </w:r>
      <w:r w:rsidRPr="00607ED1">
        <w:rPr>
          <w:rFonts w:ascii="Cambria" w:hAnsi="Cambria" w:hint="cs"/>
          <w:rtl/>
        </w:rPr>
        <w:t xml:space="preserve"> אורך הנתיב הארוך ביותר באגן (ק"מ)</w:t>
      </w:r>
      <w:bookmarkEnd w:id="41"/>
    </w:p>
    <w:p w14:paraId="580A2826" w14:textId="6B05F891" w:rsidR="00AC234A" w:rsidRPr="008E652D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42" w:name="_Toc536296832"/>
      <w:r w:rsidRPr="00607ED1">
        <w:rPr>
          <w:rFonts w:ascii="Cambria" w:hAnsi="Cambria"/>
        </w:rPr>
        <w:t>S</w:t>
      </w:r>
      <w:r w:rsidR="00CA7CCB">
        <w:rPr>
          <w:rFonts w:ascii="Cambria" w:hAnsi="Cambria" w:hint="cs"/>
          <w:rtl/>
        </w:rPr>
        <w:t xml:space="preserve"> </w:t>
      </w:r>
      <w:r w:rsidR="00CA7CCB">
        <w:rPr>
          <w:rFonts w:ascii="Cambria" w:hAnsi="Cambria"/>
          <w:rtl/>
        </w:rPr>
        <w:t>–</w:t>
      </w:r>
      <w:r w:rsidRPr="00607ED1">
        <w:rPr>
          <w:rFonts w:ascii="Cambria" w:hAnsi="Cambria" w:hint="cs"/>
          <w:rtl/>
        </w:rPr>
        <w:t xml:space="preserve"> שיפוע ממוצע באגן (מ'</w:t>
      </w:r>
      <w:r w:rsidRPr="00607ED1">
        <w:rPr>
          <w:rFonts w:ascii="Cambria" w:hAnsi="Cambria"/>
        </w:rPr>
        <w:t>/</w:t>
      </w:r>
      <w:r w:rsidRPr="00607ED1">
        <w:rPr>
          <w:rFonts w:ascii="Cambria" w:hAnsi="Cambria" w:hint="cs"/>
          <w:rtl/>
        </w:rPr>
        <w:t>מ')</w:t>
      </w:r>
      <w:bookmarkEnd w:id="42"/>
    </w:p>
    <w:p w14:paraId="18B314EC" w14:textId="77777777" w:rsidR="00AC234A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</w:p>
    <w:p w14:paraId="2936506B" w14:textId="77777777" w:rsidR="00AC234A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</w:p>
    <w:p w14:paraId="23B7D291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  <w:r w:rsidRPr="00607ED1">
        <w:rPr>
          <w:rFonts w:ascii="Cambria" w:hAnsi="Cambria" w:hint="cs"/>
          <w:u w:val="single"/>
          <w:rtl/>
        </w:rPr>
        <w:t>מקדמי הנגר העילי</w:t>
      </w:r>
    </w:p>
    <w:p w14:paraId="5E15D945" w14:textId="7AE28A41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r w:rsidRPr="00607ED1">
        <w:rPr>
          <w:rFonts w:ascii="Cambria" w:hAnsi="Cambria" w:hint="cs"/>
          <w:rtl/>
        </w:rPr>
        <w:t>יש לעשות שימוש במקדמי הנגר העילי מתוך המדריך לבני</w:t>
      </w:r>
      <w:r w:rsidR="00220208">
        <w:rPr>
          <w:rFonts w:ascii="Cambria" w:hAnsi="Cambria" w:hint="cs"/>
          <w:rtl/>
        </w:rPr>
        <w:t>י</w:t>
      </w:r>
      <w:r w:rsidRPr="00607ED1">
        <w:rPr>
          <w:rFonts w:ascii="Cambria" w:hAnsi="Cambria" w:hint="cs"/>
          <w:rtl/>
        </w:rPr>
        <w:t>ה משמרת (נספח 4, טבלה מס' 3, עמ' 130 במדריך)</w:t>
      </w:r>
      <w:r w:rsidRPr="00A96CE4">
        <w:rPr>
          <w:rFonts w:ascii="Cambria" w:hAnsi="Cambria" w:hint="cs"/>
          <w:vertAlign w:val="superscript"/>
          <w:rtl/>
        </w:rPr>
        <w:t>(</w:t>
      </w:r>
      <w:r>
        <w:rPr>
          <w:rFonts w:ascii="Cambria" w:hAnsi="Cambria"/>
          <w:vertAlign w:val="superscript"/>
          <w:rtl/>
        </w:rPr>
        <w:footnoteReference w:id="6"/>
      </w:r>
      <w:r w:rsidRPr="00A96CE4">
        <w:rPr>
          <w:rFonts w:ascii="Cambria" w:hAnsi="Cambria" w:hint="cs"/>
          <w:vertAlign w:val="superscript"/>
          <w:rtl/>
        </w:rPr>
        <w:t>)</w:t>
      </w:r>
    </w:p>
    <w:p w14:paraId="073D08AE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</w:p>
    <w:p w14:paraId="4B82C22B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u w:val="single"/>
          <w:rtl/>
        </w:rPr>
      </w:pPr>
      <w:r w:rsidRPr="00607ED1">
        <w:rPr>
          <w:rFonts w:ascii="Cambria" w:hAnsi="Cambria" w:hint="cs"/>
          <w:u w:val="single"/>
          <w:rtl/>
        </w:rPr>
        <w:t>אמצעים לניהול נגר</w:t>
      </w:r>
    </w:p>
    <w:p w14:paraId="725FC5FB" w14:textId="77777777" w:rsidR="00AC234A" w:rsidRPr="00607ED1" w:rsidRDefault="00AC234A" w:rsidP="00AC234A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Cambria" w:hAnsi="Cambria"/>
          <w:rtl/>
        </w:rPr>
      </w:pPr>
      <w:bookmarkStart w:id="45" w:name="_Hlk201075606"/>
      <w:r w:rsidRPr="00607ED1">
        <w:rPr>
          <w:rFonts w:ascii="Cambria" w:hAnsi="Cambria" w:hint="cs"/>
          <w:rtl/>
        </w:rPr>
        <w:t>אמצעים לניהול נגר מפורטים במסמך מדיניות ניהול נגר עירוני של מנהל התכנון (אוגוסט 2021)</w:t>
      </w:r>
      <w:bookmarkEnd w:id="45"/>
      <w:r w:rsidRPr="00A96CE4">
        <w:rPr>
          <w:rFonts w:ascii="Cambria" w:hAnsi="Cambria" w:hint="cs"/>
          <w:vertAlign w:val="superscript"/>
          <w:rtl/>
        </w:rPr>
        <w:t>(</w:t>
      </w:r>
      <w:r>
        <w:rPr>
          <w:rFonts w:ascii="Cambria" w:hAnsi="Cambria"/>
          <w:vertAlign w:val="superscript"/>
          <w:rtl/>
        </w:rPr>
        <w:footnoteReference w:id="7"/>
      </w:r>
      <w:r w:rsidRPr="00A96CE4">
        <w:rPr>
          <w:rFonts w:ascii="Cambria" w:hAnsi="Cambria" w:hint="cs"/>
          <w:vertAlign w:val="superscript"/>
          <w:rtl/>
        </w:rPr>
        <w:t>)</w:t>
      </w:r>
      <w:r w:rsidRPr="00607ED1">
        <w:rPr>
          <w:rFonts w:ascii="Cambria" w:hAnsi="Cambria" w:hint="cs"/>
          <w:rtl/>
        </w:rPr>
        <w:t>.</w:t>
      </w:r>
    </w:p>
    <w:p w14:paraId="0F9AD1AE" w14:textId="04297B96" w:rsidR="00070ACA" w:rsidRPr="00070ACA" w:rsidRDefault="00070ACA" w:rsidP="00AC234A">
      <w:pPr>
        <w:pStyle w:val="Heading2"/>
        <w:numPr>
          <w:ilvl w:val="0"/>
          <w:numId w:val="0"/>
        </w:numPr>
        <w:bidi/>
      </w:pPr>
    </w:p>
    <w:sectPr w:rsidR="00070ACA" w:rsidRPr="00070ACA" w:rsidSect="007357DB">
      <w:footerReference w:type="even" r:id="rId11"/>
      <w:footerReference w:type="default" r:id="rId12"/>
      <w:headerReference w:type="first" r:id="rId13"/>
      <w:endnotePr>
        <w:numFmt w:val="lowerLetter"/>
      </w:endnotePr>
      <w:pgSz w:w="11907" w:h="16840" w:code="9"/>
      <w:pgMar w:top="720" w:right="720" w:bottom="720" w:left="720" w:header="454" w:footer="567" w:gutter="0"/>
      <w:pgNumType w:start="1"/>
      <w:cols w:space="737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7DDB" w14:textId="77777777" w:rsidR="0049130B" w:rsidRDefault="0049130B">
      <w:r>
        <w:separator/>
      </w:r>
    </w:p>
  </w:endnote>
  <w:endnote w:type="continuationSeparator" w:id="0">
    <w:p w14:paraId="6440FE56" w14:textId="77777777" w:rsidR="0049130B" w:rsidRDefault="0049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9C63388F-0AF0-4847-86B6-0AF233F65B34}"/>
    <w:embedBold r:id="rId2" w:fontKey="{B933DA1E-218A-422D-B64F-5AEBECB9CEE1}"/>
    <w:embedItalic r:id="rId3" w:fontKey="{A5546100-1383-4313-8872-C6F1644F21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BC32CB4-15DE-4AD6-B6EF-858D032A7014}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89EC725-4D50-4F94-AC02-4432258A5E23}"/>
    <w:embedBold r:id="rId6" w:fontKey="{598A0772-9961-4AB5-AA11-7E8273B27D16}"/>
    <w:embedItalic r:id="rId7" w:fontKey="{9FAD0A84-5145-4252-9D25-B46E87509F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CF22661-68DA-4D92-8309-148C79C788C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9" w:fontKey="{7F5B1345-3C6D-41BB-AFAF-0B0B62A551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AE62B71B-F34D-405D-B242-BE33417B406C}"/>
    <w:embedItalic r:id="rId11" w:fontKey="{4DBB7592-1ABB-4E99-8719-47BB06BA60E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2835EC7-9D70-4324-BE8C-D21C9F58E5AC}"/>
    <w:embedBold r:id="rId13" w:fontKey="{D552919C-4E52-4A3A-AAC0-C270EBF323ED}"/>
    <w:embedItalic r:id="rId14" w:fontKey="{C5264E97-38B6-4A98-B968-330BCF84AAD6}"/>
    <w:embedBoldItalic r:id="rId15" w:fontKey="{3708BAA6-1AFC-4AE8-B034-7ED6BC03D89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773DD364-3233-4398-BDB4-3D6CD41A9D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9B50" w14:textId="77777777" w:rsidR="00763048" w:rsidRPr="003173F6" w:rsidRDefault="00763048" w:rsidP="001E0BCA">
    <w:pPr>
      <w:pStyle w:val="Footer"/>
      <w:tabs>
        <w:tab w:val="clear" w:pos="4252"/>
        <w:tab w:val="clear" w:pos="8504"/>
      </w:tabs>
      <w:ind w:firstLine="0"/>
      <w:jc w:val="right"/>
    </w:pPr>
    <w:r w:rsidRPr="00660762">
      <w:rPr>
        <w:rStyle w:val="PageNumber"/>
        <w:rFonts w:ascii="David" w:hAnsi="David"/>
        <w:rtl/>
      </w:rPr>
      <w:fldChar w:fldCharType="begin"/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</w:rPr>
      <w:instrText>PAGE</w:instrText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  <w:rtl/>
      </w:rPr>
      <w:fldChar w:fldCharType="separate"/>
    </w:r>
    <w:r w:rsidR="00C90192">
      <w:rPr>
        <w:rStyle w:val="PageNumber"/>
        <w:rFonts w:ascii="David" w:hAnsi="David"/>
        <w:noProof/>
      </w:rPr>
      <w:t>4</w:t>
    </w:r>
    <w:r w:rsidRPr="00660762">
      <w:rPr>
        <w:rStyle w:val="PageNumber"/>
        <w:rFonts w:ascii="David" w:hAnsi="David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821A" w14:textId="77777777" w:rsidR="00763048" w:rsidRDefault="00763048" w:rsidP="001E0BCA">
    <w:pPr>
      <w:pStyle w:val="Footer"/>
      <w:tabs>
        <w:tab w:val="clear" w:pos="4252"/>
        <w:tab w:val="clear" w:pos="8504"/>
      </w:tabs>
      <w:bidi/>
      <w:ind w:firstLine="0"/>
      <w:jc w:val="right"/>
      <w:rPr>
        <w:rtl/>
      </w:rPr>
    </w:pPr>
    <w:r>
      <w:rPr>
        <w:rStyle w:val="PageNumber"/>
        <w:rtl/>
      </w:rPr>
      <w:fldChar w:fldCharType="begin"/>
    </w:r>
    <w:r>
      <w:rPr>
        <w:rStyle w:val="PageNumber"/>
        <w:rtl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  <w:rtl/>
      </w:rPr>
      <w:instrText xml:space="preserve"> </w:instrText>
    </w:r>
    <w:r>
      <w:rPr>
        <w:rStyle w:val="PageNumber"/>
        <w:rtl/>
      </w:rPr>
      <w:fldChar w:fldCharType="separate"/>
    </w:r>
    <w:r w:rsidR="00C90192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E678" w14:textId="77777777" w:rsidR="0049130B" w:rsidRDefault="0049130B">
      <w:r>
        <w:t xml:space="preserve">        </w:t>
      </w:r>
      <w:r>
        <w:rPr>
          <w:u w:val="single"/>
        </w:rPr>
        <w:t xml:space="preserve">                               </w:t>
      </w:r>
    </w:p>
  </w:footnote>
  <w:footnote w:type="continuationSeparator" w:id="0">
    <w:p w14:paraId="05D3999D" w14:textId="77777777" w:rsidR="0049130B" w:rsidRDefault="0049130B"/>
  </w:footnote>
  <w:footnote w:id="1">
    <w:p w14:paraId="01DE0F52" w14:textId="2027029A" w:rsidR="006F53A4" w:rsidRPr="00811D4A" w:rsidRDefault="006F53A4" w:rsidP="006F53A4">
      <w:pPr>
        <w:pStyle w:val="FootnoteText"/>
        <w:bidi/>
        <w:rPr>
          <w:rFonts w:ascii="David" w:hAnsi="David"/>
          <w:rtl/>
        </w:rPr>
      </w:pPr>
      <w:r w:rsidRPr="00A96CE4">
        <w:rPr>
          <w:rFonts w:ascii="David" w:hAnsi="David"/>
          <w:vertAlign w:val="superscript"/>
        </w:rPr>
        <w:t>(</w:t>
      </w:r>
      <w:r w:rsidRPr="00811D4A">
        <w:rPr>
          <w:rStyle w:val="FootnoteReference"/>
          <w:rFonts w:ascii="David" w:hAnsi="David"/>
        </w:rPr>
        <w:footnoteRef/>
      </w:r>
      <w:r w:rsidRPr="00A96CE4">
        <w:rPr>
          <w:rFonts w:ascii="David" w:hAnsi="David"/>
          <w:vertAlign w:val="superscript"/>
        </w:rPr>
        <w:t>)</w:t>
      </w:r>
      <w:r w:rsidR="003F5317">
        <w:rPr>
          <w:rFonts w:ascii="David" w:hAnsi="David"/>
          <w:rtl/>
        </w:rPr>
        <w:t xml:space="preserve"> </w:t>
      </w:r>
      <w:hyperlink r:id="rId1" w:history="1">
        <w:r w:rsidRPr="00811D4A">
          <w:rPr>
            <w:rStyle w:val="Hyperlink"/>
            <w:rFonts w:ascii="David" w:hAnsi="David" w:hint="cs"/>
            <w:rtl/>
          </w:rPr>
          <w:t>מחשבון יעד נפח נגר לניהול</w:t>
        </w:r>
        <w:r w:rsidRPr="00811D4A">
          <w:rPr>
            <w:rStyle w:val="Hyperlink"/>
            <w:rFonts w:ascii="David" w:hAnsi="David"/>
          </w:rPr>
          <w:t>,</w:t>
        </w:r>
        <w:r w:rsidRPr="00811D4A">
          <w:rPr>
            <w:rStyle w:val="Hyperlink"/>
            <w:rFonts w:ascii="David" w:hAnsi="David" w:hint="cs"/>
            <w:rtl/>
          </w:rPr>
          <w:t xml:space="preserve"> מנהל התכנון</w:t>
        </w:r>
      </w:hyperlink>
    </w:p>
  </w:footnote>
  <w:footnote w:id="2">
    <w:p w14:paraId="3EFE6267" w14:textId="77777777" w:rsidR="006F53A4" w:rsidRPr="000E7CDE" w:rsidRDefault="006F53A4" w:rsidP="006F53A4">
      <w:pPr>
        <w:pStyle w:val="FootnoteText"/>
        <w:bidi/>
        <w:rPr>
          <w:rFonts w:ascii="David" w:hAnsi="David"/>
          <w:rtl/>
        </w:rPr>
      </w:pPr>
      <w:r w:rsidRPr="00DB7410">
        <w:rPr>
          <w:vertAlign w:val="superscript"/>
        </w:rPr>
        <w:t>(</w:t>
      </w:r>
      <w:r>
        <w:rPr>
          <w:rStyle w:val="FootnoteReference"/>
        </w:rPr>
        <w:footnoteRef/>
      </w:r>
      <w:r w:rsidRPr="00DB7410">
        <w:rPr>
          <w:vertAlign w:val="superscript"/>
        </w:rPr>
        <w:t>)</w:t>
      </w:r>
      <w:hyperlink r:id="rId2" w:history="1">
        <w:r w:rsidRPr="00811D4A">
          <w:rPr>
            <w:rStyle w:val="Hyperlink"/>
            <w:rFonts w:ascii="David" w:hAnsi="David" w:hint="cs"/>
            <w:rtl/>
          </w:rPr>
          <w:t>"</w:t>
        </w:r>
        <w:bookmarkStart w:id="0" w:name="_Hlk201075242"/>
        <w:r w:rsidRPr="00811D4A">
          <w:rPr>
            <w:rStyle w:val="Hyperlink"/>
            <w:rFonts w:ascii="David" w:hAnsi="David" w:hint="cs"/>
            <w:rtl/>
          </w:rPr>
          <w:t>מסמך מדיניות ניהול נגר עירוני", מנהל התכנון, אוגוסט 2021.</w:t>
        </w:r>
        <w:bookmarkEnd w:id="0"/>
      </w:hyperlink>
    </w:p>
    <w:p w14:paraId="4011EA4E" w14:textId="77777777" w:rsidR="006F53A4" w:rsidRPr="0087384E" w:rsidRDefault="006F53A4" w:rsidP="006F53A4">
      <w:pPr>
        <w:pStyle w:val="FootnoteText"/>
        <w:bidi/>
        <w:rPr>
          <w:rtl/>
        </w:rPr>
      </w:pPr>
    </w:p>
  </w:footnote>
  <w:footnote w:id="3">
    <w:p w14:paraId="43AB5832" w14:textId="77777777" w:rsidR="00AC234A" w:rsidRPr="00D60EFC" w:rsidRDefault="00AC234A" w:rsidP="00AC234A">
      <w:pPr>
        <w:pStyle w:val="FootnoteText"/>
        <w:bidi/>
        <w:rPr>
          <w:rFonts w:ascii="David" w:hAnsi="David"/>
          <w:rtl/>
        </w:rPr>
      </w:pPr>
      <w:r w:rsidRPr="00D60EFC">
        <w:rPr>
          <w:rStyle w:val="FootnoteReference"/>
          <w:rFonts w:ascii="David" w:hAnsi="David" w:hint="cs"/>
        </w:rPr>
        <w:footnoteRef/>
      </w:r>
      <w:r w:rsidRPr="00D60EFC">
        <w:rPr>
          <w:rFonts w:ascii="David" w:hAnsi="David" w:hint="cs"/>
        </w:rPr>
        <w:t xml:space="preserve"> </w:t>
      </w:r>
      <w:r w:rsidRPr="00D60EFC">
        <w:rPr>
          <w:rFonts w:ascii="David" w:hAnsi="David" w:hint="cs"/>
          <w:rtl/>
        </w:rPr>
        <w:t>השיטה הרציונלית משמשת לחישוב ספיקות תכן מאגנים קטנים בעלי מאפייני בינוי ותכסית של בטון ואספלט.</w:t>
      </w:r>
    </w:p>
  </w:footnote>
  <w:footnote w:id="4">
    <w:p w14:paraId="1F634B82" w14:textId="77777777" w:rsidR="00AC234A" w:rsidRDefault="00AC234A" w:rsidP="00AC234A">
      <w:pPr>
        <w:pStyle w:val="FootnoteText"/>
        <w:bidi/>
        <w:rPr>
          <w:rtl/>
        </w:rPr>
      </w:pPr>
      <w:r w:rsidRPr="000E7CDE">
        <w:rPr>
          <w:rStyle w:val="FootnoteReference"/>
          <w:rFonts w:ascii="David" w:hAnsi="David" w:hint="cs"/>
        </w:rPr>
        <w:footnoteRef/>
      </w:r>
      <w:r w:rsidRPr="000E7CDE">
        <w:rPr>
          <w:rFonts w:ascii="David" w:hAnsi="David" w:hint="cs"/>
        </w:rPr>
        <w:t xml:space="preserve"> </w:t>
      </w:r>
      <w:hyperlink r:id="rId3" w:anchor="p=1" w:history="1">
        <w:r w:rsidRPr="00781BC4">
          <w:rPr>
            <w:rStyle w:val="Hyperlink"/>
            <w:rFonts w:ascii="David" w:hAnsi="David" w:hint="cs"/>
            <w:rtl/>
          </w:rPr>
          <w:t>"עדכון בסיס נתוני עוצמות הגשם בישראל וקביעת עוצמת גשם תכן כפרמטר בסיסי לתכנון ניקוז מערכות תחבורה", רפי הלוי ושלמה ארבל עבור חברת נתיבי ישראל, 2016.</w:t>
        </w:r>
      </w:hyperlink>
      <w:r w:rsidRPr="000E7CDE">
        <w:rPr>
          <w:rFonts w:ascii="David" w:hAnsi="David" w:hint="cs"/>
          <w:rtl/>
        </w:rPr>
        <w:t xml:space="preserve"> </w:t>
      </w:r>
    </w:p>
  </w:footnote>
  <w:footnote w:id="5">
    <w:p w14:paraId="3F548FCC" w14:textId="77777777" w:rsidR="00AC234A" w:rsidRPr="00781BC4" w:rsidRDefault="00AC234A" w:rsidP="00AC234A">
      <w:pPr>
        <w:pStyle w:val="FootnoteText"/>
        <w:bidi/>
        <w:rPr>
          <w:rFonts w:ascii="David" w:hAnsi="David"/>
          <w:rtl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781BC4">
          <w:rPr>
            <w:rStyle w:val="Hyperlink"/>
            <w:rFonts w:ascii="David" w:hAnsi="David" w:hint="cs"/>
            <w:rtl/>
          </w:rPr>
          <w:t>בסיס נתוני עוצמות גשם נובמבר 2022, מנהל התכנון</w:t>
        </w:r>
      </w:hyperlink>
    </w:p>
  </w:footnote>
  <w:footnote w:id="6">
    <w:p w14:paraId="2A1D4939" w14:textId="5AFE51A4" w:rsidR="00AC234A" w:rsidRPr="000E7CDE" w:rsidRDefault="00AC234A" w:rsidP="00AC234A">
      <w:pPr>
        <w:pStyle w:val="FootnoteText"/>
        <w:bidi/>
        <w:rPr>
          <w:rFonts w:ascii="David" w:hAnsi="David"/>
          <w:rtl/>
        </w:rPr>
      </w:pPr>
      <w:r w:rsidRPr="00A96CE4">
        <w:rPr>
          <w:rFonts w:ascii="David" w:hAnsi="David"/>
          <w:vertAlign w:val="superscript"/>
        </w:rPr>
        <w:t>(</w:t>
      </w:r>
      <w:r w:rsidRPr="000E7CDE">
        <w:rPr>
          <w:rStyle w:val="FootnoteReference"/>
          <w:rFonts w:ascii="David" w:hAnsi="David" w:hint="cs"/>
        </w:rPr>
        <w:footnoteRef/>
      </w:r>
      <w:r w:rsidRPr="00A96CE4">
        <w:rPr>
          <w:rFonts w:ascii="David" w:hAnsi="David"/>
          <w:vertAlign w:val="superscript"/>
        </w:rPr>
        <w:t>)</w:t>
      </w:r>
      <w:r w:rsidRPr="00A96CE4">
        <w:rPr>
          <w:rFonts w:ascii="David" w:hAnsi="David" w:hint="cs"/>
          <w:vertAlign w:val="superscript"/>
        </w:rPr>
        <w:t xml:space="preserve"> </w:t>
      </w:r>
      <w:r w:rsidRPr="000E7CDE">
        <w:rPr>
          <w:rFonts w:ascii="David" w:hAnsi="David" w:hint="cs"/>
          <w:rtl/>
        </w:rPr>
        <w:t>"</w:t>
      </w:r>
      <w:bookmarkStart w:id="43" w:name="_Hlk201075430"/>
      <w:bookmarkStart w:id="44" w:name="_Hlk201075446"/>
      <w:r w:rsidRPr="000E7CDE">
        <w:rPr>
          <w:rFonts w:ascii="David" w:hAnsi="David" w:hint="cs"/>
          <w:rtl/>
        </w:rPr>
        <w:t>המדריך לתכנון ובנ</w:t>
      </w:r>
      <w:r w:rsidR="00220208">
        <w:rPr>
          <w:rFonts w:ascii="David" w:hAnsi="David" w:hint="cs"/>
          <w:rtl/>
        </w:rPr>
        <w:t>י</w:t>
      </w:r>
      <w:r w:rsidRPr="000E7CDE">
        <w:rPr>
          <w:rFonts w:ascii="David" w:hAnsi="David" w:hint="cs"/>
          <w:rtl/>
        </w:rPr>
        <w:t xml:space="preserve">יה משמרת נגר עילי", </w:t>
      </w:r>
      <w:bookmarkEnd w:id="43"/>
      <w:r w:rsidRPr="000E7CDE">
        <w:rPr>
          <w:rFonts w:ascii="David" w:hAnsi="David" w:hint="cs"/>
          <w:rtl/>
        </w:rPr>
        <w:t xml:space="preserve">אוקטובר 2010. </w:t>
      </w:r>
      <w:bookmarkEnd w:id="44"/>
      <w:r>
        <w:fldChar w:fldCharType="begin"/>
      </w:r>
      <w:r>
        <w:instrText>HYPERLINK "https://protect.checkpoint.com/v2/r02/___https://www.gov.il/BlobFolder/policy/neger_ili/he/bniya_meshameret_neger_ili_2004.pdf___.YzJlOm1pbmlzdHJ5b2ZlbnZpcm9ubWVudGFscHJvdGVjdGlvbjpjOm86ODE0NTIyMjU4MmYzMTIzZDRiZDQ4MzE1MWFhNmIwZjg6Nzo2NTczOjE5NjkyZWFkMjMzMThkZjUwMDU0YmIzNWYxZmIwNWMxNjAxNGVhNmMwZjkxYWIyZGZmYmVjNjhmM2NiMWM0ZjM6cDpUOkY"</w:instrText>
      </w:r>
      <w:r>
        <w:fldChar w:fldCharType="separate"/>
      </w:r>
      <w:r w:rsidRPr="000E7CDE">
        <w:rPr>
          <w:rStyle w:val="Hyperlink"/>
          <w:rFonts w:ascii="David" w:hAnsi="David" w:hint="cs"/>
        </w:rPr>
        <w:t>https://www.gov.il/BlobFolder/policy/neger_ili/he/bniya_meshameret_neger_ili_2004.pdf</w:t>
      </w:r>
      <w:r>
        <w:fldChar w:fldCharType="end"/>
      </w:r>
    </w:p>
    <w:p w14:paraId="408EC774" w14:textId="77777777" w:rsidR="00AC234A" w:rsidRDefault="00AC234A" w:rsidP="00AC234A">
      <w:pPr>
        <w:pStyle w:val="FootnoteText"/>
        <w:bidi/>
        <w:rPr>
          <w:rtl/>
        </w:rPr>
      </w:pPr>
    </w:p>
  </w:footnote>
  <w:footnote w:id="7">
    <w:p w14:paraId="40868C60" w14:textId="77777777" w:rsidR="00AC234A" w:rsidRDefault="00AC234A" w:rsidP="00AC234A">
      <w:pPr>
        <w:pStyle w:val="FootnoteText"/>
        <w:bidi/>
        <w:rPr>
          <w:rFonts w:ascii="David" w:hAnsi="David"/>
          <w:rtl/>
        </w:rPr>
      </w:pPr>
      <w:r w:rsidRPr="00A96CE4">
        <w:rPr>
          <w:rFonts w:ascii="David" w:hAnsi="David"/>
          <w:vertAlign w:val="superscript"/>
        </w:rPr>
        <w:t>(</w:t>
      </w:r>
      <w:r w:rsidRPr="000E7CDE">
        <w:rPr>
          <w:rStyle w:val="FootnoteReference"/>
          <w:rFonts w:ascii="David" w:hAnsi="David" w:hint="cs"/>
        </w:rPr>
        <w:footnoteRef/>
      </w:r>
      <w:r w:rsidRPr="00A96CE4">
        <w:rPr>
          <w:rFonts w:ascii="David" w:hAnsi="David"/>
          <w:vertAlign w:val="superscript"/>
        </w:rPr>
        <w:t>)</w:t>
      </w:r>
      <w:r w:rsidRPr="00A96CE4">
        <w:rPr>
          <w:rFonts w:ascii="David" w:hAnsi="David" w:hint="cs"/>
          <w:vertAlign w:val="superscript"/>
        </w:rPr>
        <w:t xml:space="preserve"> </w:t>
      </w:r>
      <w:r w:rsidRPr="000E7CDE">
        <w:rPr>
          <w:rFonts w:ascii="David" w:hAnsi="David" w:hint="cs"/>
          <w:rtl/>
        </w:rPr>
        <w:t>"מסמך מדיניות ניהול נגר עירוני", מנהל התכנון, אוגוסט 2021.</w:t>
      </w:r>
    </w:p>
    <w:p w14:paraId="04C4138C" w14:textId="77777777" w:rsidR="00AC234A" w:rsidRPr="00F55D83" w:rsidRDefault="00AC234A" w:rsidP="00AC234A">
      <w:pPr>
        <w:pStyle w:val="FootnoteText"/>
        <w:bidi/>
        <w:rPr>
          <w:rFonts w:ascii="David" w:hAnsi="David"/>
          <w:rtl/>
        </w:rPr>
      </w:pPr>
      <w:hyperlink r:id="rId5" w:history="1">
        <w:r w:rsidRPr="00F55D83">
          <w:rPr>
            <w:rStyle w:val="Hyperlink"/>
            <w:rFonts w:ascii="David" w:hAnsi="David"/>
          </w:rPr>
          <w:t>https://www.gov.il/he/pages/policy_doc_runoff</w:t>
        </w:r>
      </w:hyperlink>
    </w:p>
    <w:p w14:paraId="712E9F13" w14:textId="77777777" w:rsidR="00AC234A" w:rsidRDefault="00AC234A" w:rsidP="00AC234A">
      <w:pPr>
        <w:pStyle w:val="FootnoteText"/>
        <w:bidi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B086" w14:textId="77777777" w:rsidR="00763048" w:rsidRDefault="00000000">
    <w:pPr>
      <w:pStyle w:val="Header"/>
    </w:pPr>
    <w:r>
      <w:rPr>
        <w:noProof/>
      </w:rPr>
      <w:pict w14:anchorId="669790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308730" o:spid="_x0000_s1069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226B608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David" w:hAnsi="David" w:cs="David" w:hint="cs"/>
        <w:b/>
        <w:i w:val="0"/>
        <w:vanish/>
        <w:sz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567" w:hanging="39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851" w:hanging="397"/>
      </w:pPr>
      <w:rPr>
        <w:rFonts w:ascii="David" w:hAnsi="David" w:cs="David" w:hint="cs"/>
        <w:b/>
        <w:i w:val="0"/>
        <w:sz w:val="2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397"/>
      </w:pPr>
      <w:rPr>
        <w:rFonts w:ascii="David" w:hAnsi="David" w:cs="David" w:hint="cs"/>
        <w:b/>
        <w:i w:val="0"/>
        <w:sz w:val="2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1588" w:hanging="397"/>
      </w:pPr>
      <w:rPr>
        <w:rFonts w:ascii="David" w:hAnsi="David" w:cs="David" w:hint="cs"/>
        <w:b/>
        <w:i w:val="0"/>
        <w:sz w:val="20"/>
      </w:rPr>
    </w:lvl>
    <w:lvl w:ilvl="5">
      <w:start w:val="1"/>
      <w:numFmt w:val="decimal"/>
      <w:pStyle w:val="Heading6"/>
      <w:lvlText w:val="%1.%2.%3.%4.%5.%6."/>
      <w:lvlJc w:val="center"/>
      <w:pPr>
        <w:tabs>
          <w:tab w:val="num" w:pos="0"/>
        </w:tabs>
        <w:ind w:left="1985" w:hanging="39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center"/>
      <w:pPr>
        <w:tabs>
          <w:tab w:val="num" w:pos="0"/>
        </w:tabs>
        <w:ind w:left="2382" w:hanging="397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center"/>
      <w:pPr>
        <w:tabs>
          <w:tab w:val="num" w:pos="0"/>
        </w:tabs>
        <w:ind w:left="2779" w:hanging="397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center"/>
      <w:pPr>
        <w:tabs>
          <w:tab w:val="num" w:pos="0"/>
        </w:tabs>
        <w:ind w:left="3176" w:hanging="397"/>
      </w:pPr>
      <w:rPr>
        <w:rFonts w:hint="default"/>
      </w:rPr>
    </w:lvl>
  </w:abstractNum>
  <w:abstractNum w:abstractNumId="1" w15:restartNumberingAfterBreak="0">
    <w:nsid w:val="00334F14"/>
    <w:multiLevelType w:val="hybridMultilevel"/>
    <w:tmpl w:val="DC600840"/>
    <w:lvl w:ilvl="0" w:tplc="6F547B3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62085186" w:tentative="1">
      <w:start w:val="1"/>
      <w:numFmt w:val="lowerLetter"/>
      <w:lvlText w:val="%2."/>
      <w:lvlJc w:val="left"/>
      <w:pPr>
        <w:ind w:left="1440" w:hanging="360"/>
      </w:pPr>
    </w:lvl>
    <w:lvl w:ilvl="2" w:tplc="EBDAAEA6" w:tentative="1">
      <w:start w:val="1"/>
      <w:numFmt w:val="lowerRoman"/>
      <w:lvlText w:val="%3."/>
      <w:lvlJc w:val="right"/>
      <w:pPr>
        <w:ind w:left="2160" w:hanging="180"/>
      </w:pPr>
    </w:lvl>
    <w:lvl w:ilvl="3" w:tplc="AC0A6D6A" w:tentative="1">
      <w:start w:val="1"/>
      <w:numFmt w:val="decimal"/>
      <w:lvlText w:val="%4."/>
      <w:lvlJc w:val="left"/>
      <w:pPr>
        <w:ind w:left="2880" w:hanging="360"/>
      </w:pPr>
    </w:lvl>
    <w:lvl w:ilvl="4" w:tplc="F3B4DFCC" w:tentative="1">
      <w:start w:val="1"/>
      <w:numFmt w:val="lowerLetter"/>
      <w:lvlText w:val="%5."/>
      <w:lvlJc w:val="left"/>
      <w:pPr>
        <w:ind w:left="3600" w:hanging="360"/>
      </w:pPr>
    </w:lvl>
    <w:lvl w:ilvl="5" w:tplc="43EC3DCE" w:tentative="1">
      <w:start w:val="1"/>
      <w:numFmt w:val="lowerRoman"/>
      <w:lvlText w:val="%6."/>
      <w:lvlJc w:val="right"/>
      <w:pPr>
        <w:ind w:left="4320" w:hanging="180"/>
      </w:pPr>
    </w:lvl>
    <w:lvl w:ilvl="6" w:tplc="5C1856C2" w:tentative="1">
      <w:start w:val="1"/>
      <w:numFmt w:val="decimal"/>
      <w:lvlText w:val="%7."/>
      <w:lvlJc w:val="left"/>
      <w:pPr>
        <w:ind w:left="5040" w:hanging="360"/>
      </w:pPr>
    </w:lvl>
    <w:lvl w:ilvl="7" w:tplc="C172D252" w:tentative="1">
      <w:start w:val="1"/>
      <w:numFmt w:val="lowerLetter"/>
      <w:lvlText w:val="%8."/>
      <w:lvlJc w:val="left"/>
      <w:pPr>
        <w:ind w:left="5760" w:hanging="360"/>
      </w:pPr>
    </w:lvl>
    <w:lvl w:ilvl="8" w:tplc="4ED6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5A6C"/>
    <w:multiLevelType w:val="hybridMultilevel"/>
    <w:tmpl w:val="64466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1562F7"/>
    <w:multiLevelType w:val="hybridMultilevel"/>
    <w:tmpl w:val="BD04C66A"/>
    <w:lvl w:ilvl="0" w:tplc="7C88CE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6767"/>
    <w:multiLevelType w:val="hybridMultilevel"/>
    <w:tmpl w:val="6302C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225FD0"/>
    <w:multiLevelType w:val="multilevel"/>
    <w:tmpl w:val="FAD0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5DE273C"/>
    <w:multiLevelType w:val="hybridMultilevel"/>
    <w:tmpl w:val="BC6CF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32B17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BA5616"/>
    <w:multiLevelType w:val="multilevel"/>
    <w:tmpl w:val="43BCF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E8164CA"/>
    <w:multiLevelType w:val="hybridMultilevel"/>
    <w:tmpl w:val="9AE6DC00"/>
    <w:lvl w:ilvl="0" w:tplc="D4F659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BA0F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74608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72CCA8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3882C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B6C72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532E3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CEA50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D6895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F85714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1D2719"/>
    <w:multiLevelType w:val="hybridMultilevel"/>
    <w:tmpl w:val="ADAAF20E"/>
    <w:lvl w:ilvl="0" w:tplc="04090001">
      <w:start w:val="1"/>
      <w:numFmt w:val="bullet"/>
      <w:pStyle w:val="TOCHead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2E3B72"/>
    <w:multiLevelType w:val="multilevel"/>
    <w:tmpl w:val="4A2AA67A"/>
    <w:lvl w:ilvl="0">
      <w:start w:val="1"/>
      <w:numFmt w:val="hebrew1"/>
      <w:pStyle w:val="a"/>
      <w:suff w:val="nothing"/>
      <w:lvlText w:val="%1."/>
      <w:lvlJc w:val="center"/>
      <w:pPr>
        <w:ind w:left="0" w:hanging="360"/>
      </w:pPr>
      <w:rPr>
        <w:rFonts w:hint="default"/>
        <w:vanish/>
      </w:rPr>
    </w:lvl>
    <w:lvl w:ilvl="1">
      <w:start w:val="1"/>
      <w:numFmt w:val="decimal"/>
      <w:pStyle w:val="a0"/>
      <w:suff w:val="space"/>
      <w:lvlText w:val="%1-%2."/>
      <w:lvlJc w:val="center"/>
      <w:pPr>
        <w:ind w:left="36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3" w15:restartNumberingAfterBreak="0">
    <w:nsid w:val="26E02372"/>
    <w:multiLevelType w:val="hybridMultilevel"/>
    <w:tmpl w:val="008AF380"/>
    <w:lvl w:ilvl="0" w:tplc="3A1003B6">
      <w:start w:val="1"/>
      <w:numFmt w:val="hebrew1"/>
      <w:lvlText w:val="%1)"/>
      <w:lvlJc w:val="left"/>
      <w:pPr>
        <w:ind w:left="501" w:hanging="360"/>
      </w:pPr>
      <w:rPr>
        <w:rFonts w:hint="default"/>
      </w:rPr>
    </w:lvl>
    <w:lvl w:ilvl="1" w:tplc="B7E66E3E" w:tentative="1">
      <w:start w:val="1"/>
      <w:numFmt w:val="lowerLetter"/>
      <w:lvlText w:val="%2."/>
      <w:lvlJc w:val="left"/>
      <w:pPr>
        <w:ind w:left="1221" w:hanging="360"/>
      </w:pPr>
    </w:lvl>
    <w:lvl w:ilvl="2" w:tplc="CCE28270" w:tentative="1">
      <w:start w:val="1"/>
      <w:numFmt w:val="lowerRoman"/>
      <w:lvlText w:val="%3."/>
      <w:lvlJc w:val="right"/>
      <w:pPr>
        <w:ind w:left="1941" w:hanging="180"/>
      </w:pPr>
    </w:lvl>
    <w:lvl w:ilvl="3" w:tplc="893C270A" w:tentative="1">
      <w:start w:val="1"/>
      <w:numFmt w:val="decimal"/>
      <w:lvlText w:val="%4."/>
      <w:lvlJc w:val="left"/>
      <w:pPr>
        <w:ind w:left="2661" w:hanging="360"/>
      </w:pPr>
    </w:lvl>
    <w:lvl w:ilvl="4" w:tplc="1A5A6EB2" w:tentative="1">
      <w:start w:val="1"/>
      <w:numFmt w:val="lowerLetter"/>
      <w:lvlText w:val="%5."/>
      <w:lvlJc w:val="left"/>
      <w:pPr>
        <w:ind w:left="3381" w:hanging="360"/>
      </w:pPr>
    </w:lvl>
    <w:lvl w:ilvl="5" w:tplc="3782CC4E" w:tentative="1">
      <w:start w:val="1"/>
      <w:numFmt w:val="lowerRoman"/>
      <w:lvlText w:val="%6."/>
      <w:lvlJc w:val="right"/>
      <w:pPr>
        <w:ind w:left="4101" w:hanging="180"/>
      </w:pPr>
    </w:lvl>
    <w:lvl w:ilvl="6" w:tplc="4F04E3B2" w:tentative="1">
      <w:start w:val="1"/>
      <w:numFmt w:val="decimal"/>
      <w:lvlText w:val="%7."/>
      <w:lvlJc w:val="left"/>
      <w:pPr>
        <w:ind w:left="4821" w:hanging="360"/>
      </w:pPr>
    </w:lvl>
    <w:lvl w:ilvl="7" w:tplc="B7780166" w:tentative="1">
      <w:start w:val="1"/>
      <w:numFmt w:val="lowerLetter"/>
      <w:lvlText w:val="%8."/>
      <w:lvlJc w:val="left"/>
      <w:pPr>
        <w:ind w:left="5541" w:hanging="360"/>
      </w:pPr>
    </w:lvl>
    <w:lvl w:ilvl="8" w:tplc="1EE2502A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28894372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6CF7412"/>
    <w:multiLevelType w:val="multilevel"/>
    <w:tmpl w:val="54ACC742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(%9)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38990BFF"/>
    <w:multiLevelType w:val="hybridMultilevel"/>
    <w:tmpl w:val="F4621F5E"/>
    <w:lvl w:ilvl="0" w:tplc="7C88CE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D7C21"/>
    <w:multiLevelType w:val="hybridMultilevel"/>
    <w:tmpl w:val="4E4AC176"/>
    <w:lvl w:ilvl="0" w:tplc="81065A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B8DA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428D3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8A7B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C02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9CE0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FA8C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C622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6C6AC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B21DFB"/>
    <w:multiLevelType w:val="hybridMultilevel"/>
    <w:tmpl w:val="9F121686"/>
    <w:lvl w:ilvl="0" w:tplc="FCF4C1D0">
      <w:start w:val="1"/>
      <w:numFmt w:val="decimal"/>
      <w:lvlText w:val="%1."/>
      <w:lvlJc w:val="left"/>
      <w:pPr>
        <w:ind w:left="1146" w:hanging="360"/>
      </w:pPr>
    </w:lvl>
    <w:lvl w:ilvl="1" w:tplc="C46ACE8E" w:tentative="1">
      <w:start w:val="1"/>
      <w:numFmt w:val="lowerLetter"/>
      <w:lvlText w:val="%2."/>
      <w:lvlJc w:val="left"/>
      <w:pPr>
        <w:ind w:left="1866" w:hanging="360"/>
      </w:pPr>
    </w:lvl>
    <w:lvl w:ilvl="2" w:tplc="A0AA1E94" w:tentative="1">
      <w:start w:val="1"/>
      <w:numFmt w:val="lowerRoman"/>
      <w:lvlText w:val="%3."/>
      <w:lvlJc w:val="right"/>
      <w:pPr>
        <w:ind w:left="2586" w:hanging="180"/>
      </w:pPr>
    </w:lvl>
    <w:lvl w:ilvl="3" w:tplc="657E27D0" w:tentative="1">
      <w:start w:val="1"/>
      <w:numFmt w:val="decimal"/>
      <w:lvlText w:val="%4."/>
      <w:lvlJc w:val="left"/>
      <w:pPr>
        <w:ind w:left="3306" w:hanging="360"/>
      </w:pPr>
    </w:lvl>
    <w:lvl w:ilvl="4" w:tplc="CE7604D0" w:tentative="1">
      <w:start w:val="1"/>
      <w:numFmt w:val="lowerLetter"/>
      <w:lvlText w:val="%5."/>
      <w:lvlJc w:val="left"/>
      <w:pPr>
        <w:ind w:left="4026" w:hanging="360"/>
      </w:pPr>
    </w:lvl>
    <w:lvl w:ilvl="5" w:tplc="185614E0" w:tentative="1">
      <w:start w:val="1"/>
      <w:numFmt w:val="lowerRoman"/>
      <w:lvlText w:val="%6."/>
      <w:lvlJc w:val="right"/>
      <w:pPr>
        <w:ind w:left="4746" w:hanging="180"/>
      </w:pPr>
    </w:lvl>
    <w:lvl w:ilvl="6" w:tplc="2DF8099C" w:tentative="1">
      <w:start w:val="1"/>
      <w:numFmt w:val="decimal"/>
      <w:lvlText w:val="%7."/>
      <w:lvlJc w:val="left"/>
      <w:pPr>
        <w:ind w:left="5466" w:hanging="360"/>
      </w:pPr>
    </w:lvl>
    <w:lvl w:ilvl="7" w:tplc="05FCD024" w:tentative="1">
      <w:start w:val="1"/>
      <w:numFmt w:val="lowerLetter"/>
      <w:lvlText w:val="%8."/>
      <w:lvlJc w:val="left"/>
      <w:pPr>
        <w:ind w:left="6186" w:hanging="360"/>
      </w:pPr>
    </w:lvl>
    <w:lvl w:ilvl="8" w:tplc="863400B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AFD4872"/>
    <w:multiLevelType w:val="hybridMultilevel"/>
    <w:tmpl w:val="FB14E6E2"/>
    <w:lvl w:ilvl="0" w:tplc="E23005D2">
      <w:start w:val="1"/>
      <w:numFmt w:val="bullet"/>
      <w:lvlText w:val="-"/>
      <w:lvlJc w:val="left"/>
      <w:pPr>
        <w:ind w:left="360" w:hanging="360"/>
      </w:pPr>
      <w:rPr>
        <w:rFonts w:ascii="STXihei" w:eastAsia="STXihei" w:hAnsi="STXihei" w:hint="eastAsia"/>
      </w:rPr>
    </w:lvl>
    <w:lvl w:ilvl="1" w:tplc="C41260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8C23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BEC3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64D3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AA7E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EAF3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1608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5076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C9773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2FB4C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62292"/>
    <w:multiLevelType w:val="hybridMultilevel"/>
    <w:tmpl w:val="244AA0F0"/>
    <w:lvl w:ilvl="0" w:tplc="24C293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642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F037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C078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06F2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8A65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B0AC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086E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052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D1007E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79E43F9"/>
    <w:multiLevelType w:val="hybridMultilevel"/>
    <w:tmpl w:val="DBF0368C"/>
    <w:lvl w:ilvl="0" w:tplc="257EC2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9C015B"/>
    <w:multiLevelType w:val="multilevel"/>
    <w:tmpl w:val="4BF66C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FC16DA5"/>
    <w:multiLevelType w:val="hybridMultilevel"/>
    <w:tmpl w:val="2260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30F19"/>
    <w:multiLevelType w:val="hybridMultilevel"/>
    <w:tmpl w:val="50065664"/>
    <w:lvl w:ilvl="0" w:tplc="443076DC">
      <w:start w:val="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420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F2CD0"/>
    <w:multiLevelType w:val="multilevel"/>
    <w:tmpl w:val="12B06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6A11534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6017CE3"/>
    <w:multiLevelType w:val="hybridMultilevel"/>
    <w:tmpl w:val="E9760732"/>
    <w:lvl w:ilvl="0" w:tplc="3FD2DB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C6F8C9DC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70303A9A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8C82DA7A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F5B8318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57722E4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9F38ABD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D7EC131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665C393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2" w15:restartNumberingAfterBreak="0">
    <w:nsid w:val="6DD96B6E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E213A5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8266165">
    <w:abstractNumId w:val="0"/>
  </w:num>
  <w:num w:numId="2" w16cid:durableId="1528331821">
    <w:abstractNumId w:val="12"/>
  </w:num>
  <w:num w:numId="3" w16cid:durableId="1641767541">
    <w:abstractNumId w:val="25"/>
  </w:num>
  <w:num w:numId="4" w16cid:durableId="1640307194">
    <w:abstractNumId w:val="5"/>
  </w:num>
  <w:num w:numId="5" w16cid:durableId="1179582739">
    <w:abstractNumId w:val="29"/>
  </w:num>
  <w:num w:numId="6" w16cid:durableId="2068336636">
    <w:abstractNumId w:val="24"/>
  </w:num>
  <w:num w:numId="7" w16cid:durableId="1136221729">
    <w:abstractNumId w:val="28"/>
  </w:num>
  <w:num w:numId="8" w16cid:durableId="1726445461">
    <w:abstractNumId w:val="21"/>
  </w:num>
  <w:num w:numId="9" w16cid:durableId="1577125218">
    <w:abstractNumId w:val="11"/>
  </w:num>
  <w:num w:numId="10" w16cid:durableId="1574045883">
    <w:abstractNumId w:val="8"/>
  </w:num>
  <w:num w:numId="11" w16cid:durableId="1340963107">
    <w:abstractNumId w:val="6"/>
  </w:num>
  <w:num w:numId="12" w16cid:durableId="913314497">
    <w:abstractNumId w:val="4"/>
  </w:num>
  <w:num w:numId="13" w16cid:durableId="392391678">
    <w:abstractNumId w:val="23"/>
  </w:num>
  <w:num w:numId="14" w16cid:durableId="1322274367">
    <w:abstractNumId w:val="7"/>
  </w:num>
  <w:num w:numId="15" w16cid:durableId="1157458548">
    <w:abstractNumId w:val="14"/>
  </w:num>
  <w:num w:numId="16" w16cid:durableId="2060283313">
    <w:abstractNumId w:val="33"/>
  </w:num>
  <w:num w:numId="17" w16cid:durableId="543563522">
    <w:abstractNumId w:val="32"/>
  </w:num>
  <w:num w:numId="18" w16cid:durableId="138307788">
    <w:abstractNumId w:val="10"/>
  </w:num>
  <w:num w:numId="19" w16cid:durableId="456149008">
    <w:abstractNumId w:val="30"/>
  </w:num>
  <w:num w:numId="20" w16cid:durableId="1542471832">
    <w:abstractNumId w:val="20"/>
  </w:num>
  <w:num w:numId="21" w16cid:durableId="1827041619">
    <w:abstractNumId w:val="26"/>
  </w:num>
  <w:num w:numId="22" w16cid:durableId="1928805870">
    <w:abstractNumId w:val="2"/>
  </w:num>
  <w:num w:numId="23" w16cid:durableId="968626706">
    <w:abstractNumId w:val="1"/>
  </w:num>
  <w:num w:numId="24" w16cid:durableId="1461415309">
    <w:abstractNumId w:val="3"/>
  </w:num>
  <w:num w:numId="25" w16cid:durableId="594706214">
    <w:abstractNumId w:val="16"/>
  </w:num>
  <w:num w:numId="26" w16cid:durableId="715860364">
    <w:abstractNumId w:val="31"/>
  </w:num>
  <w:num w:numId="27" w16cid:durableId="1992051505">
    <w:abstractNumId w:val="22"/>
  </w:num>
  <w:num w:numId="28" w16cid:durableId="200872964">
    <w:abstractNumId w:val="27"/>
  </w:num>
  <w:num w:numId="29" w16cid:durableId="1664354422">
    <w:abstractNumId w:val="19"/>
  </w:num>
  <w:num w:numId="30" w16cid:durableId="1254585674">
    <w:abstractNumId w:val="15"/>
  </w:num>
  <w:num w:numId="31" w16cid:durableId="2077387094">
    <w:abstractNumId w:val="17"/>
  </w:num>
  <w:num w:numId="32" w16cid:durableId="617182623">
    <w:abstractNumId w:val="9"/>
  </w:num>
  <w:num w:numId="33" w16cid:durableId="711537451">
    <w:abstractNumId w:val="18"/>
  </w:num>
  <w:num w:numId="34" w16cid:durableId="1000621511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3"/>
    <w:rsid w:val="0000514D"/>
    <w:rsid w:val="000115CE"/>
    <w:rsid w:val="000129E8"/>
    <w:rsid w:val="00013339"/>
    <w:rsid w:val="00014100"/>
    <w:rsid w:val="00014A99"/>
    <w:rsid w:val="0002303C"/>
    <w:rsid w:val="00030F66"/>
    <w:rsid w:val="00041CC7"/>
    <w:rsid w:val="00041CD2"/>
    <w:rsid w:val="000428A0"/>
    <w:rsid w:val="000559E3"/>
    <w:rsid w:val="0005667C"/>
    <w:rsid w:val="00057970"/>
    <w:rsid w:val="00063FCE"/>
    <w:rsid w:val="00070ACA"/>
    <w:rsid w:val="00070DBD"/>
    <w:rsid w:val="00071E72"/>
    <w:rsid w:val="00080470"/>
    <w:rsid w:val="00082D72"/>
    <w:rsid w:val="00085E3C"/>
    <w:rsid w:val="00094783"/>
    <w:rsid w:val="00094B93"/>
    <w:rsid w:val="000978EF"/>
    <w:rsid w:val="000A0F4E"/>
    <w:rsid w:val="000B0730"/>
    <w:rsid w:val="000B6A7D"/>
    <w:rsid w:val="000C1B4F"/>
    <w:rsid w:val="000D293D"/>
    <w:rsid w:val="000D3B54"/>
    <w:rsid w:val="000E5D75"/>
    <w:rsid w:val="000E73DE"/>
    <w:rsid w:val="000F32C7"/>
    <w:rsid w:val="000F427D"/>
    <w:rsid w:val="0011603A"/>
    <w:rsid w:val="00125A58"/>
    <w:rsid w:val="00152709"/>
    <w:rsid w:val="001570EA"/>
    <w:rsid w:val="0016618D"/>
    <w:rsid w:val="00170BBD"/>
    <w:rsid w:val="00175C35"/>
    <w:rsid w:val="00175E8D"/>
    <w:rsid w:val="00180077"/>
    <w:rsid w:val="00183A69"/>
    <w:rsid w:val="00184B66"/>
    <w:rsid w:val="00192696"/>
    <w:rsid w:val="00192BF5"/>
    <w:rsid w:val="001A2689"/>
    <w:rsid w:val="001A620E"/>
    <w:rsid w:val="001D551B"/>
    <w:rsid w:val="001D5AE1"/>
    <w:rsid w:val="001D6A78"/>
    <w:rsid w:val="001E0BCA"/>
    <w:rsid w:val="001E245B"/>
    <w:rsid w:val="001F3336"/>
    <w:rsid w:val="001F43BE"/>
    <w:rsid w:val="00201FD0"/>
    <w:rsid w:val="002023CA"/>
    <w:rsid w:val="002045B2"/>
    <w:rsid w:val="00207101"/>
    <w:rsid w:val="00220208"/>
    <w:rsid w:val="00226633"/>
    <w:rsid w:val="00226995"/>
    <w:rsid w:val="002330B9"/>
    <w:rsid w:val="00242029"/>
    <w:rsid w:val="002556D5"/>
    <w:rsid w:val="00257706"/>
    <w:rsid w:val="00270C5B"/>
    <w:rsid w:val="0027320B"/>
    <w:rsid w:val="00277CE5"/>
    <w:rsid w:val="002A0CC9"/>
    <w:rsid w:val="002A2D47"/>
    <w:rsid w:val="002A366D"/>
    <w:rsid w:val="002A740B"/>
    <w:rsid w:val="002B079B"/>
    <w:rsid w:val="002C0DED"/>
    <w:rsid w:val="002C5E37"/>
    <w:rsid w:val="002C6A33"/>
    <w:rsid w:val="002E10CC"/>
    <w:rsid w:val="002E1C80"/>
    <w:rsid w:val="002F1D43"/>
    <w:rsid w:val="00305ADB"/>
    <w:rsid w:val="00312270"/>
    <w:rsid w:val="003173F6"/>
    <w:rsid w:val="00326454"/>
    <w:rsid w:val="00334AA5"/>
    <w:rsid w:val="00336105"/>
    <w:rsid w:val="0033749E"/>
    <w:rsid w:val="00337D70"/>
    <w:rsid w:val="00347C26"/>
    <w:rsid w:val="0035125C"/>
    <w:rsid w:val="00352DFC"/>
    <w:rsid w:val="003703B7"/>
    <w:rsid w:val="00371DB1"/>
    <w:rsid w:val="00375D27"/>
    <w:rsid w:val="00381792"/>
    <w:rsid w:val="00382831"/>
    <w:rsid w:val="00382A23"/>
    <w:rsid w:val="0038343B"/>
    <w:rsid w:val="00383B8A"/>
    <w:rsid w:val="00383DDF"/>
    <w:rsid w:val="00385C8D"/>
    <w:rsid w:val="00392E41"/>
    <w:rsid w:val="003B2CED"/>
    <w:rsid w:val="003B2E09"/>
    <w:rsid w:val="003B5BEE"/>
    <w:rsid w:val="003C6F53"/>
    <w:rsid w:val="003D02DE"/>
    <w:rsid w:val="003D090B"/>
    <w:rsid w:val="003D198A"/>
    <w:rsid w:val="003D4A0A"/>
    <w:rsid w:val="003D4A82"/>
    <w:rsid w:val="003E21E6"/>
    <w:rsid w:val="003E2DF3"/>
    <w:rsid w:val="003F17A6"/>
    <w:rsid w:val="003F1FB4"/>
    <w:rsid w:val="003F4488"/>
    <w:rsid w:val="003F5317"/>
    <w:rsid w:val="003F552B"/>
    <w:rsid w:val="004027CD"/>
    <w:rsid w:val="00404157"/>
    <w:rsid w:val="00404260"/>
    <w:rsid w:val="004051D1"/>
    <w:rsid w:val="00426ED8"/>
    <w:rsid w:val="004300C8"/>
    <w:rsid w:val="00437D1E"/>
    <w:rsid w:val="00443E55"/>
    <w:rsid w:val="0045236E"/>
    <w:rsid w:val="004551BA"/>
    <w:rsid w:val="00455D02"/>
    <w:rsid w:val="00470A0F"/>
    <w:rsid w:val="00474C46"/>
    <w:rsid w:val="00480D08"/>
    <w:rsid w:val="00484D42"/>
    <w:rsid w:val="0049130B"/>
    <w:rsid w:val="004A0A8B"/>
    <w:rsid w:val="004A7374"/>
    <w:rsid w:val="004C4C39"/>
    <w:rsid w:val="004D1711"/>
    <w:rsid w:val="004E0F93"/>
    <w:rsid w:val="004F7941"/>
    <w:rsid w:val="00513128"/>
    <w:rsid w:val="00517085"/>
    <w:rsid w:val="00527AED"/>
    <w:rsid w:val="00542CA6"/>
    <w:rsid w:val="00545B76"/>
    <w:rsid w:val="00557275"/>
    <w:rsid w:val="0056385F"/>
    <w:rsid w:val="00566D70"/>
    <w:rsid w:val="00573B8F"/>
    <w:rsid w:val="00577141"/>
    <w:rsid w:val="00582478"/>
    <w:rsid w:val="0058267B"/>
    <w:rsid w:val="00587097"/>
    <w:rsid w:val="005900DF"/>
    <w:rsid w:val="00593E13"/>
    <w:rsid w:val="005C330A"/>
    <w:rsid w:val="005C5A97"/>
    <w:rsid w:val="005D10BB"/>
    <w:rsid w:val="005D4529"/>
    <w:rsid w:val="005D4A71"/>
    <w:rsid w:val="005D579C"/>
    <w:rsid w:val="005E314B"/>
    <w:rsid w:val="005E7148"/>
    <w:rsid w:val="005F6055"/>
    <w:rsid w:val="00606C63"/>
    <w:rsid w:val="00620789"/>
    <w:rsid w:val="00624D03"/>
    <w:rsid w:val="00630AC9"/>
    <w:rsid w:val="00631D9E"/>
    <w:rsid w:val="00653C8C"/>
    <w:rsid w:val="00656628"/>
    <w:rsid w:val="00660762"/>
    <w:rsid w:val="00664133"/>
    <w:rsid w:val="00665ED8"/>
    <w:rsid w:val="00674A43"/>
    <w:rsid w:val="00681A7E"/>
    <w:rsid w:val="00693EAF"/>
    <w:rsid w:val="006A3B4D"/>
    <w:rsid w:val="006B3B20"/>
    <w:rsid w:val="006B3C14"/>
    <w:rsid w:val="006C0E67"/>
    <w:rsid w:val="006C1340"/>
    <w:rsid w:val="006C5866"/>
    <w:rsid w:val="006C7D5C"/>
    <w:rsid w:val="006E203A"/>
    <w:rsid w:val="006E26D7"/>
    <w:rsid w:val="006E77DA"/>
    <w:rsid w:val="006F53A4"/>
    <w:rsid w:val="006F6A44"/>
    <w:rsid w:val="006F6CAA"/>
    <w:rsid w:val="00702017"/>
    <w:rsid w:val="0070779B"/>
    <w:rsid w:val="00710A1C"/>
    <w:rsid w:val="0071292F"/>
    <w:rsid w:val="00715A20"/>
    <w:rsid w:val="00724384"/>
    <w:rsid w:val="007244C1"/>
    <w:rsid w:val="00727CF1"/>
    <w:rsid w:val="007357DB"/>
    <w:rsid w:val="0074462A"/>
    <w:rsid w:val="007446AC"/>
    <w:rsid w:val="00750589"/>
    <w:rsid w:val="0075392F"/>
    <w:rsid w:val="00755EFE"/>
    <w:rsid w:val="00756E7C"/>
    <w:rsid w:val="00763048"/>
    <w:rsid w:val="0076530B"/>
    <w:rsid w:val="007707AB"/>
    <w:rsid w:val="00770CDE"/>
    <w:rsid w:val="00771FB5"/>
    <w:rsid w:val="0078653D"/>
    <w:rsid w:val="007A6746"/>
    <w:rsid w:val="007D5371"/>
    <w:rsid w:val="007E4A4F"/>
    <w:rsid w:val="007E6F1E"/>
    <w:rsid w:val="007F44DF"/>
    <w:rsid w:val="007F7B77"/>
    <w:rsid w:val="00800CD4"/>
    <w:rsid w:val="00800F44"/>
    <w:rsid w:val="008159C4"/>
    <w:rsid w:val="00823147"/>
    <w:rsid w:val="00837450"/>
    <w:rsid w:val="00840A1C"/>
    <w:rsid w:val="00842BC6"/>
    <w:rsid w:val="008536C1"/>
    <w:rsid w:val="00855C78"/>
    <w:rsid w:val="008564D8"/>
    <w:rsid w:val="0086150E"/>
    <w:rsid w:val="0086468C"/>
    <w:rsid w:val="0087395B"/>
    <w:rsid w:val="00875B30"/>
    <w:rsid w:val="0088001F"/>
    <w:rsid w:val="00893F32"/>
    <w:rsid w:val="00897D2B"/>
    <w:rsid w:val="008A6061"/>
    <w:rsid w:val="008A73A4"/>
    <w:rsid w:val="008B0797"/>
    <w:rsid w:val="008B0FBA"/>
    <w:rsid w:val="008B2921"/>
    <w:rsid w:val="008C5C49"/>
    <w:rsid w:val="008D7A7D"/>
    <w:rsid w:val="008F147D"/>
    <w:rsid w:val="008F1D6B"/>
    <w:rsid w:val="008F3F51"/>
    <w:rsid w:val="008F5DD1"/>
    <w:rsid w:val="008F707B"/>
    <w:rsid w:val="008F7449"/>
    <w:rsid w:val="00900202"/>
    <w:rsid w:val="00901292"/>
    <w:rsid w:val="009053AB"/>
    <w:rsid w:val="0091744B"/>
    <w:rsid w:val="009225D3"/>
    <w:rsid w:val="00940FDA"/>
    <w:rsid w:val="00951813"/>
    <w:rsid w:val="0095192C"/>
    <w:rsid w:val="00954945"/>
    <w:rsid w:val="009554E4"/>
    <w:rsid w:val="00955DB3"/>
    <w:rsid w:val="00962150"/>
    <w:rsid w:val="00966968"/>
    <w:rsid w:val="00967174"/>
    <w:rsid w:val="009712C1"/>
    <w:rsid w:val="009722E2"/>
    <w:rsid w:val="00972AC3"/>
    <w:rsid w:val="00973735"/>
    <w:rsid w:val="0097644E"/>
    <w:rsid w:val="009876F3"/>
    <w:rsid w:val="00997367"/>
    <w:rsid w:val="009A0BC1"/>
    <w:rsid w:val="009A159A"/>
    <w:rsid w:val="009A4FE5"/>
    <w:rsid w:val="009A5704"/>
    <w:rsid w:val="009A7121"/>
    <w:rsid w:val="009B78FF"/>
    <w:rsid w:val="009C29A7"/>
    <w:rsid w:val="009C71CA"/>
    <w:rsid w:val="009E71F9"/>
    <w:rsid w:val="009F756B"/>
    <w:rsid w:val="00A04800"/>
    <w:rsid w:val="00A2446A"/>
    <w:rsid w:val="00A26C42"/>
    <w:rsid w:val="00A3347A"/>
    <w:rsid w:val="00A35CF3"/>
    <w:rsid w:val="00A51FA7"/>
    <w:rsid w:val="00A55EB4"/>
    <w:rsid w:val="00A63780"/>
    <w:rsid w:val="00A765F9"/>
    <w:rsid w:val="00AA4D9B"/>
    <w:rsid w:val="00AA5E53"/>
    <w:rsid w:val="00AB0E3A"/>
    <w:rsid w:val="00AB3058"/>
    <w:rsid w:val="00AB50F3"/>
    <w:rsid w:val="00AB5203"/>
    <w:rsid w:val="00AB7AFB"/>
    <w:rsid w:val="00AC234A"/>
    <w:rsid w:val="00AC44EF"/>
    <w:rsid w:val="00AE1AE2"/>
    <w:rsid w:val="00AE50AC"/>
    <w:rsid w:val="00AF7E87"/>
    <w:rsid w:val="00B0504A"/>
    <w:rsid w:val="00B07065"/>
    <w:rsid w:val="00B10C29"/>
    <w:rsid w:val="00B252BF"/>
    <w:rsid w:val="00B258CC"/>
    <w:rsid w:val="00B25A74"/>
    <w:rsid w:val="00B327ED"/>
    <w:rsid w:val="00B35E63"/>
    <w:rsid w:val="00B411EA"/>
    <w:rsid w:val="00B419DF"/>
    <w:rsid w:val="00B41E35"/>
    <w:rsid w:val="00B446BD"/>
    <w:rsid w:val="00B477DB"/>
    <w:rsid w:val="00B47E71"/>
    <w:rsid w:val="00B50A03"/>
    <w:rsid w:val="00B51240"/>
    <w:rsid w:val="00B53DE3"/>
    <w:rsid w:val="00B55542"/>
    <w:rsid w:val="00B5568A"/>
    <w:rsid w:val="00B61D57"/>
    <w:rsid w:val="00B62784"/>
    <w:rsid w:val="00B63B11"/>
    <w:rsid w:val="00B92627"/>
    <w:rsid w:val="00B940F1"/>
    <w:rsid w:val="00B95E46"/>
    <w:rsid w:val="00B969A7"/>
    <w:rsid w:val="00BA1A40"/>
    <w:rsid w:val="00BA722B"/>
    <w:rsid w:val="00BC7B3D"/>
    <w:rsid w:val="00BD6B2C"/>
    <w:rsid w:val="00BE0C11"/>
    <w:rsid w:val="00BE6622"/>
    <w:rsid w:val="00BF2219"/>
    <w:rsid w:val="00C02E89"/>
    <w:rsid w:val="00C11463"/>
    <w:rsid w:val="00C13C78"/>
    <w:rsid w:val="00C223F0"/>
    <w:rsid w:val="00C25FA6"/>
    <w:rsid w:val="00C44F35"/>
    <w:rsid w:val="00C56F84"/>
    <w:rsid w:val="00C64AAA"/>
    <w:rsid w:val="00C670EC"/>
    <w:rsid w:val="00C71870"/>
    <w:rsid w:val="00C73C62"/>
    <w:rsid w:val="00C74637"/>
    <w:rsid w:val="00C7752E"/>
    <w:rsid w:val="00C859FD"/>
    <w:rsid w:val="00C87BD9"/>
    <w:rsid w:val="00C90192"/>
    <w:rsid w:val="00C9427C"/>
    <w:rsid w:val="00C97F3B"/>
    <w:rsid w:val="00CA7CCB"/>
    <w:rsid w:val="00CD4441"/>
    <w:rsid w:val="00CE3C53"/>
    <w:rsid w:val="00CE46D7"/>
    <w:rsid w:val="00CF1E3A"/>
    <w:rsid w:val="00CF4443"/>
    <w:rsid w:val="00CF5A9E"/>
    <w:rsid w:val="00CF775F"/>
    <w:rsid w:val="00D07A75"/>
    <w:rsid w:val="00D108F2"/>
    <w:rsid w:val="00D13FAA"/>
    <w:rsid w:val="00D155B1"/>
    <w:rsid w:val="00D2072E"/>
    <w:rsid w:val="00D20E69"/>
    <w:rsid w:val="00D26428"/>
    <w:rsid w:val="00D26500"/>
    <w:rsid w:val="00D35A2A"/>
    <w:rsid w:val="00D403BB"/>
    <w:rsid w:val="00D433BC"/>
    <w:rsid w:val="00D57275"/>
    <w:rsid w:val="00D67D51"/>
    <w:rsid w:val="00D72334"/>
    <w:rsid w:val="00D73026"/>
    <w:rsid w:val="00D732BB"/>
    <w:rsid w:val="00D7446E"/>
    <w:rsid w:val="00D86D40"/>
    <w:rsid w:val="00D90D36"/>
    <w:rsid w:val="00D93B52"/>
    <w:rsid w:val="00D953A7"/>
    <w:rsid w:val="00DB2C90"/>
    <w:rsid w:val="00DB2FA4"/>
    <w:rsid w:val="00DB4AF2"/>
    <w:rsid w:val="00DC0899"/>
    <w:rsid w:val="00DC3DBA"/>
    <w:rsid w:val="00DC5333"/>
    <w:rsid w:val="00DC7438"/>
    <w:rsid w:val="00DD219F"/>
    <w:rsid w:val="00DD37B4"/>
    <w:rsid w:val="00DE0CE4"/>
    <w:rsid w:val="00DE269E"/>
    <w:rsid w:val="00DE503F"/>
    <w:rsid w:val="00DE7778"/>
    <w:rsid w:val="00DF04D1"/>
    <w:rsid w:val="00DF0FF0"/>
    <w:rsid w:val="00DF1580"/>
    <w:rsid w:val="00E0082C"/>
    <w:rsid w:val="00E057BF"/>
    <w:rsid w:val="00E107CC"/>
    <w:rsid w:val="00E12C78"/>
    <w:rsid w:val="00E139C3"/>
    <w:rsid w:val="00E260AC"/>
    <w:rsid w:val="00E31912"/>
    <w:rsid w:val="00E34C4E"/>
    <w:rsid w:val="00E35AD3"/>
    <w:rsid w:val="00E37DC2"/>
    <w:rsid w:val="00E540B2"/>
    <w:rsid w:val="00E5551A"/>
    <w:rsid w:val="00E63814"/>
    <w:rsid w:val="00E76F7E"/>
    <w:rsid w:val="00E80CA0"/>
    <w:rsid w:val="00E830F7"/>
    <w:rsid w:val="00E8443E"/>
    <w:rsid w:val="00E84889"/>
    <w:rsid w:val="00E95A80"/>
    <w:rsid w:val="00E95F19"/>
    <w:rsid w:val="00EA0845"/>
    <w:rsid w:val="00EA2A55"/>
    <w:rsid w:val="00EA599A"/>
    <w:rsid w:val="00EB35CD"/>
    <w:rsid w:val="00ED31FC"/>
    <w:rsid w:val="00ED4187"/>
    <w:rsid w:val="00EE2789"/>
    <w:rsid w:val="00EE5796"/>
    <w:rsid w:val="00EE57EA"/>
    <w:rsid w:val="00F02472"/>
    <w:rsid w:val="00F11003"/>
    <w:rsid w:val="00F16176"/>
    <w:rsid w:val="00F2000A"/>
    <w:rsid w:val="00F25588"/>
    <w:rsid w:val="00F46F11"/>
    <w:rsid w:val="00F609A2"/>
    <w:rsid w:val="00F618E8"/>
    <w:rsid w:val="00F70706"/>
    <w:rsid w:val="00F7420B"/>
    <w:rsid w:val="00F9160B"/>
    <w:rsid w:val="00FA201D"/>
    <w:rsid w:val="00FA5A05"/>
    <w:rsid w:val="00FA77DF"/>
    <w:rsid w:val="00FB2376"/>
    <w:rsid w:val="00FB4662"/>
    <w:rsid w:val="00FB4D6F"/>
    <w:rsid w:val="00FC4380"/>
    <w:rsid w:val="00FD06F5"/>
    <w:rsid w:val="00FD1869"/>
    <w:rsid w:val="00FD3B89"/>
    <w:rsid w:val="00FD4D77"/>
    <w:rsid w:val="00FE553B"/>
    <w:rsid w:val="00FF1954"/>
    <w:rsid w:val="00FF2106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F5C36"/>
  <w15:chartTrackingRefBased/>
  <w15:docId w15:val="{18E9DDA5-B0F1-48B7-8500-09213DE6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Pr>
      <w:rFonts w:cs="David"/>
      <w:spacing w:val="10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AB3058"/>
    <w:pPr>
      <w:numPr>
        <w:numId w:val="1"/>
      </w:numPr>
      <w:spacing w:before="240" w:line="360" w:lineRule="auto"/>
      <w:jc w:val="center"/>
      <w:outlineLvl w:val="0"/>
    </w:pPr>
    <w:rPr>
      <w:b/>
      <w:bCs/>
      <w:sz w:val="24"/>
      <w:szCs w:val="26"/>
    </w:rPr>
  </w:style>
  <w:style w:type="paragraph" w:styleId="Heading2">
    <w:name w:val="heading 2"/>
    <w:basedOn w:val="Normal"/>
    <w:next w:val="X-X"/>
    <w:link w:val="Heading2Char"/>
    <w:uiPriority w:val="9"/>
    <w:qFormat/>
    <w:rsid w:val="00AB3058"/>
    <w:pPr>
      <w:keepNext/>
      <w:numPr>
        <w:ilvl w:val="1"/>
        <w:numId w:val="1"/>
      </w:numPr>
      <w:spacing w:before="120" w:line="360" w:lineRule="auto"/>
      <w:ind w:left="680" w:hanging="680"/>
      <w:outlineLvl w:val="1"/>
    </w:pPr>
    <w:rPr>
      <w:b/>
      <w:bCs/>
      <w:sz w:val="22"/>
      <w:szCs w:val="24"/>
    </w:rPr>
  </w:style>
  <w:style w:type="paragraph" w:styleId="Heading3">
    <w:name w:val="heading 3"/>
    <w:basedOn w:val="Normal"/>
    <w:next w:val="X-X-X"/>
    <w:link w:val="Heading3Char"/>
    <w:uiPriority w:val="9"/>
    <w:qFormat/>
    <w:rsid w:val="0086150E"/>
    <w:pPr>
      <w:numPr>
        <w:ilvl w:val="2"/>
        <w:numId w:val="1"/>
      </w:num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X-X-X-X"/>
    <w:link w:val="Heading4Char"/>
    <w:uiPriority w:val="9"/>
    <w:qFormat/>
    <w:rsid w:val="00207101"/>
    <w:pPr>
      <w:numPr>
        <w:ilvl w:val="3"/>
        <w:numId w:val="1"/>
      </w:num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Heading4"/>
    <w:next w:val="X-X-X-X-X"/>
    <w:link w:val="Heading5Char"/>
    <w:uiPriority w:val="9"/>
    <w:qFormat/>
    <w:rsid w:val="00207101"/>
    <w:pPr>
      <w:numPr>
        <w:ilvl w:val="4"/>
      </w:numPr>
      <w:tabs>
        <w:tab w:val="clear" w:pos="0"/>
        <w:tab w:val="clear" w:pos="992"/>
        <w:tab w:val="left" w:pos="1077"/>
      </w:tabs>
      <w:ind w:left="1077" w:hanging="1077"/>
      <w:outlineLvl w:val="4"/>
    </w:pPr>
  </w:style>
  <w:style w:type="paragraph" w:styleId="Heading6">
    <w:name w:val="heading 6"/>
    <w:basedOn w:val="Normal"/>
    <w:next w:val="NormalIndent"/>
    <w:link w:val="Heading6Char"/>
    <w:uiPriority w:val="9"/>
    <w:qFormat/>
    <w:rsid w:val="00606C63"/>
    <w:pPr>
      <w:numPr>
        <w:ilvl w:val="5"/>
        <w:numId w:val="1"/>
      </w:numPr>
      <w:outlineLvl w:val="5"/>
    </w:pPr>
    <w:rPr>
      <w:szCs w:val="20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06C63"/>
    <w:pPr>
      <w:numPr>
        <w:ilvl w:val="6"/>
        <w:numId w:val="1"/>
      </w:numPr>
      <w:tabs>
        <w:tab w:val="left" w:pos="1363"/>
      </w:tabs>
      <w:spacing w:before="240" w:after="240" w:line="360" w:lineRule="auto"/>
      <w:ind w:right="992"/>
      <w:jc w:val="center"/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06C63"/>
    <w:pPr>
      <w:numPr>
        <w:ilvl w:val="7"/>
        <w:numId w:val="1"/>
      </w:numPr>
      <w:spacing w:before="240" w:after="360"/>
      <w:jc w:val="center"/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Indent"/>
    <w:link w:val="Heading9Char"/>
    <w:uiPriority w:val="9"/>
    <w:qFormat/>
    <w:rsid w:val="00606C63"/>
    <w:pPr>
      <w:numPr>
        <w:ilvl w:val="8"/>
        <w:numId w:val="1"/>
      </w:numPr>
      <w:outlineLvl w:val="8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כתיבה בסעיף"/>
    <w:basedOn w:val="-"/>
    <w:rsid w:val="009A4FE5"/>
    <w:pPr>
      <w:keepNext/>
      <w:tabs>
        <w:tab w:val="clear" w:pos="938"/>
        <w:tab w:val="clear" w:pos="1221"/>
      </w:tabs>
      <w:spacing w:line="360" w:lineRule="auto"/>
      <w:ind w:left="567" w:firstLine="0"/>
    </w:pPr>
    <w:rPr>
      <w:b w:val="0"/>
      <w:bCs w:val="0"/>
    </w:rPr>
  </w:style>
  <w:style w:type="paragraph" w:customStyle="1" w:styleId="-">
    <w:name w:val="תת - סעיף"/>
    <w:basedOn w:val="a2"/>
    <w:pPr>
      <w:tabs>
        <w:tab w:val="clear" w:pos="512"/>
        <w:tab w:val="left" w:pos="938"/>
        <w:tab w:val="left" w:pos="1221"/>
      </w:tabs>
      <w:ind w:left="1220" w:hanging="709"/>
    </w:pPr>
  </w:style>
  <w:style w:type="paragraph" w:customStyle="1" w:styleId="a2">
    <w:name w:val="סעיף"/>
    <w:basedOn w:val="Normal"/>
    <w:pPr>
      <w:tabs>
        <w:tab w:val="left" w:pos="512"/>
      </w:tabs>
    </w:pPr>
    <w:rPr>
      <w:b/>
      <w:bCs/>
    </w:rPr>
  </w:style>
  <w:style w:type="paragraph" w:customStyle="1" w:styleId="X-X">
    <w:name w:val="X-X"/>
    <w:basedOn w:val="Heading2"/>
    <w:rsid w:val="009A0BC1"/>
    <w:pPr>
      <w:keepNext w:val="0"/>
      <w:numPr>
        <w:ilvl w:val="0"/>
        <w:numId w:val="0"/>
      </w:numPr>
      <w:tabs>
        <w:tab w:val="left" w:pos="850"/>
        <w:tab w:val="left" w:pos="1134"/>
      </w:tabs>
      <w:spacing w:before="0"/>
      <w:ind w:left="680"/>
      <w:outlineLvl w:val="9"/>
    </w:pPr>
    <w:rPr>
      <w:b w:val="0"/>
      <w:bCs w:val="0"/>
      <w:szCs w:val="22"/>
    </w:rPr>
  </w:style>
  <w:style w:type="paragraph" w:customStyle="1" w:styleId="X-X-X">
    <w:name w:val="X-X-X"/>
    <w:basedOn w:val="-"/>
    <w:rsid w:val="004D1711"/>
    <w:pPr>
      <w:tabs>
        <w:tab w:val="clear" w:pos="938"/>
        <w:tab w:val="clear" w:pos="1221"/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spacing w:line="360" w:lineRule="auto"/>
      <w:ind w:left="737" w:firstLine="0"/>
    </w:pPr>
    <w:rPr>
      <w:b w:val="0"/>
      <w:bCs w:val="0"/>
    </w:rPr>
  </w:style>
  <w:style w:type="paragraph" w:customStyle="1" w:styleId="X-X-X-X">
    <w:name w:val="X-X-X-X"/>
    <w:basedOn w:val="X-X-X"/>
    <w:rsid w:val="00B51240"/>
    <w:pPr>
      <w:tabs>
        <w:tab w:val="left" w:pos="3685"/>
        <w:tab w:val="left" w:pos="3969"/>
        <w:tab w:val="left" w:pos="4252"/>
        <w:tab w:val="left" w:pos="4536"/>
        <w:tab w:val="left" w:pos="4819"/>
        <w:tab w:val="left" w:pos="5103"/>
      </w:tabs>
      <w:ind w:left="1021"/>
    </w:pPr>
  </w:style>
  <w:style w:type="paragraph" w:styleId="NormalIndent">
    <w:name w:val="Normal Indent"/>
    <w:basedOn w:val="Normal"/>
    <w:uiPriority w:val="99"/>
    <w:pPr>
      <w:ind w:left="720"/>
    </w:pPr>
  </w:style>
  <w:style w:type="paragraph" w:styleId="TOC8">
    <w:name w:val="toc 8"/>
    <w:basedOn w:val="Normal"/>
    <w:next w:val="Normal"/>
    <w:uiPriority w:val="39"/>
    <w:pPr>
      <w:tabs>
        <w:tab w:val="right" w:leader="dot" w:pos="8788"/>
      </w:tabs>
      <w:ind w:left="1320" w:right="-57"/>
    </w:pPr>
    <w:rPr>
      <w:sz w:val="18"/>
      <w:szCs w:val="21"/>
    </w:rPr>
  </w:style>
  <w:style w:type="paragraph" w:styleId="TOC7">
    <w:name w:val="toc 7"/>
    <w:basedOn w:val="Normal"/>
    <w:next w:val="Normal"/>
    <w:uiPriority w:val="39"/>
    <w:pPr>
      <w:tabs>
        <w:tab w:val="right" w:leader="dot" w:pos="8788"/>
      </w:tabs>
      <w:ind w:left="1100" w:right="-57"/>
    </w:pPr>
    <w:rPr>
      <w:sz w:val="18"/>
      <w:szCs w:val="21"/>
    </w:rPr>
  </w:style>
  <w:style w:type="paragraph" w:styleId="TOC6">
    <w:name w:val="toc 6"/>
    <w:basedOn w:val="Normal"/>
    <w:next w:val="Normal"/>
    <w:pPr>
      <w:tabs>
        <w:tab w:val="right" w:leader="dot" w:pos="8788"/>
      </w:tabs>
      <w:ind w:left="880" w:right="-57"/>
    </w:pPr>
    <w:rPr>
      <w:sz w:val="18"/>
      <w:szCs w:val="21"/>
    </w:rPr>
  </w:style>
  <w:style w:type="paragraph" w:styleId="TOC5">
    <w:name w:val="toc 5"/>
    <w:basedOn w:val="Normal"/>
    <w:next w:val="Normal"/>
    <w:uiPriority w:val="39"/>
    <w:pPr>
      <w:tabs>
        <w:tab w:val="right" w:leader="dot" w:pos="8788"/>
      </w:tabs>
      <w:ind w:left="660" w:right="-57"/>
    </w:pPr>
    <w:rPr>
      <w:sz w:val="18"/>
      <w:szCs w:val="21"/>
    </w:rPr>
  </w:style>
  <w:style w:type="paragraph" w:styleId="TOC4">
    <w:name w:val="toc 4"/>
    <w:basedOn w:val="Normal"/>
    <w:next w:val="Normal"/>
    <w:uiPriority w:val="39"/>
    <w:pPr>
      <w:tabs>
        <w:tab w:val="right" w:pos="8788"/>
      </w:tabs>
      <w:spacing w:before="120" w:after="120" w:line="360" w:lineRule="auto"/>
      <w:ind w:left="2269" w:hanging="1418"/>
    </w:pPr>
    <w:rPr>
      <w:sz w:val="22"/>
      <w:szCs w:val="24"/>
    </w:rPr>
  </w:style>
  <w:style w:type="paragraph" w:styleId="TOC3">
    <w:name w:val="toc 3"/>
    <w:basedOn w:val="Normal"/>
    <w:next w:val="Normal"/>
    <w:uiPriority w:val="39"/>
    <w:rsid w:val="00C02E89"/>
    <w:pPr>
      <w:tabs>
        <w:tab w:val="right" w:leader="dot" w:pos="8788"/>
      </w:tabs>
      <w:spacing w:before="120" w:after="120" w:line="360" w:lineRule="auto"/>
      <w:ind w:left="1985" w:hanging="1134"/>
    </w:pPr>
    <w:rPr>
      <w:sz w:val="22"/>
    </w:rPr>
  </w:style>
  <w:style w:type="paragraph" w:styleId="TOC2">
    <w:name w:val="toc 2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TOC1">
    <w:name w:val="toc 1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Index7">
    <w:name w:val="index 7"/>
    <w:basedOn w:val="Normal"/>
    <w:next w:val="Normal"/>
    <w:uiPriority w:val="99"/>
    <w:pPr>
      <w:ind w:left="1698"/>
    </w:pPr>
  </w:style>
  <w:style w:type="paragraph" w:styleId="Index6">
    <w:name w:val="index 6"/>
    <w:basedOn w:val="Normal"/>
    <w:next w:val="Normal"/>
    <w:uiPriority w:val="99"/>
    <w:pPr>
      <w:ind w:left="1415"/>
    </w:pPr>
  </w:style>
  <w:style w:type="paragraph" w:styleId="Index5">
    <w:name w:val="index 5"/>
    <w:basedOn w:val="Normal"/>
    <w:next w:val="Normal"/>
    <w:uiPriority w:val="99"/>
    <w:pPr>
      <w:ind w:left="1132"/>
    </w:pPr>
  </w:style>
  <w:style w:type="paragraph" w:styleId="Index4">
    <w:name w:val="index 4"/>
    <w:basedOn w:val="Normal"/>
    <w:next w:val="Normal"/>
    <w:uiPriority w:val="99"/>
    <w:pPr>
      <w:ind w:left="849"/>
    </w:pPr>
  </w:style>
  <w:style w:type="paragraph" w:styleId="Index3">
    <w:name w:val="index 3"/>
    <w:basedOn w:val="Normal"/>
    <w:next w:val="Normal"/>
    <w:uiPriority w:val="99"/>
    <w:pPr>
      <w:ind w:left="566"/>
    </w:pPr>
  </w:style>
  <w:style w:type="paragraph" w:styleId="Index2">
    <w:name w:val="index 2"/>
    <w:basedOn w:val="Normal"/>
    <w:next w:val="Normal"/>
    <w:uiPriority w:val="99"/>
    <w:pPr>
      <w:ind w:left="283"/>
    </w:pPr>
  </w:style>
  <w:style w:type="paragraph" w:styleId="Index1">
    <w:name w:val="index 1"/>
    <w:basedOn w:val="Normal"/>
    <w:next w:val="Normal"/>
    <w:uiPriority w:val="99"/>
  </w:style>
  <w:style w:type="character" w:styleId="LineNumber">
    <w:name w:val="line number"/>
    <w:basedOn w:val="DefaultParagraphFont"/>
    <w:uiPriority w:val="99"/>
  </w:style>
  <w:style w:type="paragraph" w:styleId="IndexHeading">
    <w:name w:val="index heading"/>
    <w:basedOn w:val="Normal"/>
    <w:next w:val="Index1"/>
    <w:uiPriority w:val="99"/>
  </w:style>
  <w:style w:type="paragraph" w:styleId="Footer">
    <w:name w:val="footer"/>
    <w:aliases w:val="Char1,כותרת תחתונה1"/>
    <w:basedOn w:val="Normal"/>
    <w:link w:val="FooterChar"/>
    <w:uiPriority w:val="99"/>
    <w:pPr>
      <w:tabs>
        <w:tab w:val="center" w:pos="4252"/>
        <w:tab w:val="left" w:pos="8504"/>
      </w:tabs>
      <w:ind w:left="-57" w:firstLine="360"/>
    </w:pPr>
  </w:style>
  <w:style w:type="paragraph" w:styleId="Header">
    <w:name w:val="header"/>
    <w:basedOn w:val="Normal"/>
    <w:link w:val="HeaderChar"/>
    <w:pPr>
      <w:tabs>
        <w:tab w:val="center" w:pos="4252"/>
        <w:tab w:val="left" w:pos="8504"/>
      </w:tabs>
      <w:ind w:left="-57"/>
    </w:pPr>
  </w:style>
  <w:style w:type="character" w:styleId="FootnoteReference">
    <w:name w:val="footnote reference"/>
    <w:rPr>
      <w:position w:val="6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pPr>
      <w:tabs>
        <w:tab w:val="left" w:pos="283"/>
      </w:tabs>
      <w:spacing w:before="60"/>
      <w:ind w:left="283" w:hanging="340"/>
    </w:pPr>
    <w:rPr>
      <w:szCs w:val="20"/>
    </w:rPr>
  </w:style>
  <w:style w:type="paragraph" w:customStyle="1" w:styleId="a3">
    <w:name w:val="אמצע"/>
    <w:basedOn w:val="Normal"/>
    <w:pPr>
      <w:jc w:val="center"/>
    </w:pPr>
    <w:rPr>
      <w:b/>
      <w:bCs/>
      <w:szCs w:val="64"/>
    </w:rPr>
  </w:style>
  <w:style w:type="paragraph" w:customStyle="1" w:styleId="a4">
    <w:name w:val="טבלות"/>
    <w:basedOn w:val="Normal"/>
    <w:next w:val="Normal"/>
    <w:link w:val="a5"/>
    <w:pPr>
      <w:spacing w:after="120" w:line="360" w:lineRule="auto"/>
      <w:ind w:left="1418" w:right="1418"/>
      <w:jc w:val="center"/>
    </w:pPr>
    <w:rPr>
      <w:b/>
      <w:bCs/>
      <w:szCs w:val="24"/>
    </w:rPr>
  </w:style>
  <w:style w:type="paragraph" w:customStyle="1" w:styleId="a6">
    <w:name w:val="תוכן עניינים"/>
    <w:basedOn w:val="Normal"/>
    <w:pPr>
      <w:tabs>
        <w:tab w:val="left" w:pos="1416"/>
        <w:tab w:val="left" w:leader="dot" w:pos="8646"/>
      </w:tabs>
      <w:ind w:left="566"/>
    </w:pPr>
  </w:style>
  <w:style w:type="paragraph" w:customStyle="1" w:styleId="a7">
    <w:name w:val="רשימת סימנים"/>
    <w:basedOn w:val="Normal"/>
    <w:pPr>
      <w:tabs>
        <w:tab w:val="right" w:pos="2355"/>
        <w:tab w:val="left" w:pos="2497"/>
        <w:tab w:val="left" w:pos="2639"/>
      </w:tabs>
      <w:ind w:left="2639" w:hanging="2694"/>
    </w:pPr>
  </w:style>
  <w:style w:type="paragraph" w:customStyle="1" w:styleId="a8">
    <w:name w:val="כותרת אי זוגית"/>
    <w:basedOn w:val="Header"/>
    <w:pPr>
      <w:tabs>
        <w:tab w:val="clear" w:pos="4252"/>
      </w:tabs>
      <w:bidi/>
      <w:ind w:left="-55"/>
    </w:pPr>
  </w:style>
  <w:style w:type="paragraph" w:customStyle="1" w:styleId="a9">
    <w:name w:val="כותרת זוגית"/>
    <w:basedOn w:val="Header"/>
  </w:style>
  <w:style w:type="paragraph" w:customStyle="1" w:styleId="aa">
    <w:name w:val="כותרת תחתונה זוגית"/>
    <w:basedOn w:val="Footer"/>
    <w:rPr>
      <w:sz w:val="22"/>
    </w:rPr>
  </w:style>
  <w:style w:type="paragraph" w:customStyle="1" w:styleId="-0">
    <w:name w:val="כותרת תחתונה אי-זוגית"/>
    <w:basedOn w:val="Footer"/>
    <w:pPr>
      <w:ind w:left="-55"/>
    </w:pPr>
    <w:rPr>
      <w:sz w:val="22"/>
    </w:rPr>
  </w:style>
  <w:style w:type="paragraph" w:customStyle="1" w:styleId="ab">
    <w:name w:val="ראש פרק ענינים"/>
    <w:basedOn w:val="a2"/>
  </w:style>
  <w:style w:type="paragraph" w:customStyle="1" w:styleId="ac">
    <w:name w:val="ראש פרק"/>
    <w:basedOn w:val="TOC1"/>
    <w:pPr>
      <w:jc w:val="center"/>
    </w:pPr>
    <w:rPr>
      <w:b/>
      <w:bCs/>
      <w:szCs w:val="28"/>
    </w:rPr>
  </w:style>
  <w:style w:type="paragraph" w:customStyle="1" w:styleId="ad">
    <w:name w:val="נוסחאות מתמטיות"/>
    <w:basedOn w:val="a1"/>
    <w:pPr>
      <w:tabs>
        <w:tab w:val="center" w:pos="3914"/>
      </w:tabs>
    </w:pPr>
  </w:style>
  <w:style w:type="paragraph" w:customStyle="1" w:styleId="ae">
    <w:name w:val="הגדרות לציורים"/>
    <w:basedOn w:val="a1"/>
    <w:rsid w:val="005900DF"/>
    <w:pPr>
      <w:spacing w:before="240" w:after="240"/>
      <w:ind w:left="510"/>
      <w:jc w:val="center"/>
    </w:pPr>
    <w:rPr>
      <w:b/>
      <w:bCs/>
      <w:szCs w:val="24"/>
    </w:rPr>
  </w:style>
  <w:style w:type="character" w:styleId="PageNumber">
    <w:name w:val="page number"/>
    <w:basedOn w:val="DefaultParagraphFont"/>
    <w:uiPriority w:val="99"/>
  </w:style>
  <w:style w:type="paragraph" w:styleId="TOC9">
    <w:name w:val="toc 9"/>
    <w:basedOn w:val="Normal"/>
    <w:next w:val="Normal"/>
    <w:uiPriority w:val="39"/>
    <w:pPr>
      <w:tabs>
        <w:tab w:val="right" w:leader="dot" w:pos="8788"/>
      </w:tabs>
      <w:ind w:left="1540" w:right="-57"/>
    </w:pPr>
    <w:rPr>
      <w:sz w:val="18"/>
      <w:szCs w:val="21"/>
    </w:rPr>
  </w:style>
  <w:style w:type="paragraph" w:customStyle="1" w:styleId="normal1">
    <w:name w:val="normal1"/>
    <w:basedOn w:val="TOC1"/>
  </w:style>
  <w:style w:type="paragraph" w:customStyle="1" w:styleId="normal3">
    <w:name w:val="normal3"/>
    <w:basedOn w:val="TOC3"/>
  </w:style>
  <w:style w:type="paragraph" w:customStyle="1" w:styleId="normal4">
    <w:name w:val="normal4"/>
    <w:basedOn w:val="TOC4"/>
  </w:style>
  <w:style w:type="paragraph" w:styleId="Caption">
    <w:name w:val="caption"/>
    <w:basedOn w:val="Normal"/>
    <w:next w:val="Normal"/>
    <w:uiPriority w:val="35"/>
    <w:qFormat/>
    <w:pPr>
      <w:spacing w:before="120" w:after="120"/>
    </w:pPr>
    <w:rPr>
      <w:b/>
      <w:bCs/>
    </w:rPr>
  </w:style>
  <w:style w:type="paragraph" w:customStyle="1" w:styleId="X-X-X-X-X">
    <w:name w:val="X-X-X-X-X"/>
    <w:basedOn w:val="X-X-X-X"/>
    <w:rsid w:val="00763048"/>
    <w:pPr>
      <w:tabs>
        <w:tab w:val="clear" w:pos="1417"/>
        <w:tab w:val="clear" w:pos="1700"/>
        <w:tab w:val="left" w:pos="1701"/>
      </w:tabs>
      <w:ind w:left="1077"/>
    </w:pPr>
  </w:style>
  <w:style w:type="paragraph" w:customStyle="1" w:styleId="Heading10">
    <w:name w:val="Heading 1א"/>
    <w:basedOn w:val="Heading1"/>
    <w:next w:val="a1"/>
    <w:pPr>
      <w:outlineLvl w:val="9"/>
    </w:pPr>
  </w:style>
  <w:style w:type="paragraph" w:customStyle="1" w:styleId="1">
    <w:name w:val="1) רמה ראשונה"/>
    <w:basedOn w:val="Heading2"/>
    <w:pPr>
      <w:numPr>
        <w:ilvl w:val="0"/>
        <w:numId w:val="0"/>
      </w:numPr>
      <w:ind w:left="850" w:hanging="425"/>
      <w:outlineLvl w:val="9"/>
    </w:pPr>
  </w:style>
  <w:style w:type="paragraph" w:customStyle="1" w:styleId="2">
    <w:name w:val="2) רמה שניה"/>
    <w:basedOn w:val="X-X"/>
    <w:pPr>
      <w:tabs>
        <w:tab w:val="clear" w:pos="1134"/>
      </w:tabs>
      <w:ind w:left="1134" w:hanging="426"/>
    </w:pPr>
  </w:style>
  <w:style w:type="paragraph" w:customStyle="1" w:styleId="3">
    <w:name w:val="3) רמה שלישית"/>
    <w:basedOn w:val="Heading4"/>
    <w:pPr>
      <w:numPr>
        <w:ilvl w:val="0"/>
        <w:numId w:val="0"/>
      </w:numPr>
      <w:ind w:left="1559" w:hanging="567"/>
      <w:outlineLvl w:val="9"/>
    </w:pPr>
  </w:style>
  <w:style w:type="paragraph" w:customStyle="1" w:styleId="4">
    <w:name w:val="4) רמה רביעית"/>
    <w:basedOn w:val="Heading4"/>
    <w:pPr>
      <w:numPr>
        <w:ilvl w:val="0"/>
        <w:numId w:val="0"/>
      </w:numPr>
      <w:ind w:left="1559" w:hanging="425"/>
      <w:outlineLvl w:val="9"/>
    </w:pPr>
  </w:style>
  <w:style w:type="paragraph" w:customStyle="1" w:styleId="5">
    <w:name w:val="5) רמה חמישית"/>
    <w:basedOn w:val="Heading5"/>
    <w:pPr>
      <w:numPr>
        <w:ilvl w:val="0"/>
        <w:numId w:val="0"/>
      </w:numPr>
      <w:ind w:left="1701" w:hanging="426"/>
      <w:outlineLvl w:val="9"/>
    </w:pPr>
  </w:style>
  <w:style w:type="paragraph" w:customStyle="1" w:styleId="Heading30">
    <w:name w:val="Heading 3ג"/>
    <w:basedOn w:val="Heading3"/>
    <w:next w:val="X-X-X"/>
    <w:pPr>
      <w:outlineLvl w:val="9"/>
    </w:pPr>
  </w:style>
  <w:style w:type="paragraph" w:customStyle="1" w:styleId="Heading20">
    <w:name w:val="Heading 2ב"/>
    <w:basedOn w:val="Heading2"/>
    <w:next w:val="X-X"/>
    <w:pPr>
      <w:outlineLvl w:val="9"/>
    </w:pPr>
  </w:style>
  <w:style w:type="paragraph" w:customStyle="1" w:styleId="Heading40">
    <w:name w:val="Heading 4ד"/>
    <w:basedOn w:val="Heading4"/>
    <w:next w:val="X-X-X-X"/>
    <w:pPr>
      <w:outlineLvl w:val="9"/>
    </w:pPr>
  </w:style>
  <w:style w:type="paragraph" w:customStyle="1" w:styleId="af">
    <w:name w:val="הקדמה"/>
    <w:basedOn w:val="Heading10"/>
    <w:next w:val="a1"/>
    <w:rsid w:val="009A4FE5"/>
    <w:pPr>
      <w:keepNext/>
      <w:ind w:left="567"/>
      <w:jc w:val="left"/>
    </w:pPr>
    <w:rPr>
      <w:sz w:val="22"/>
      <w:szCs w:val="24"/>
    </w:rPr>
  </w:style>
  <w:style w:type="paragraph" w:customStyle="1" w:styleId="af0">
    <w:name w:val="א"/>
    <w:basedOn w:val="Heading20"/>
    <w:pPr>
      <w:spacing w:before="0"/>
    </w:pPr>
  </w:style>
  <w:style w:type="paragraph" w:customStyle="1" w:styleId="af1">
    <w:name w:val="ב"/>
    <w:basedOn w:val="X-X"/>
    <w:pPr>
      <w:ind w:left="0"/>
    </w:pPr>
  </w:style>
  <w:style w:type="paragraph" w:customStyle="1" w:styleId="af2">
    <w:name w:val="ד"/>
    <w:basedOn w:val="Normal"/>
    <w:pPr>
      <w:spacing w:line="360" w:lineRule="auto"/>
    </w:pPr>
    <w:rPr>
      <w:sz w:val="22"/>
    </w:rPr>
  </w:style>
  <w:style w:type="paragraph" w:customStyle="1" w:styleId="af3">
    <w:name w:val="ג"/>
    <w:basedOn w:val="X-X"/>
    <w:pPr>
      <w:ind w:left="0"/>
    </w:pPr>
  </w:style>
  <w:style w:type="paragraph" w:customStyle="1" w:styleId="af4">
    <w:name w:val="ה"/>
    <w:basedOn w:val="Normal"/>
    <w:pPr>
      <w:spacing w:after="100"/>
    </w:pPr>
    <w:rPr>
      <w:b/>
      <w:bCs/>
      <w:sz w:val="22"/>
    </w:rPr>
  </w:style>
  <w:style w:type="paragraph" w:customStyle="1" w:styleId="a">
    <w:name w:val="נספח"/>
    <w:basedOn w:val="a4"/>
    <w:link w:val="af5"/>
    <w:rsid w:val="005900DF"/>
    <w:pPr>
      <w:numPr>
        <w:numId w:val="2"/>
      </w:numPr>
      <w:ind w:right="0"/>
    </w:pPr>
    <w:rPr>
      <w:sz w:val="24"/>
      <w:szCs w:val="26"/>
    </w:rPr>
  </w:style>
  <w:style w:type="character" w:customStyle="1" w:styleId="a5">
    <w:name w:val="טבלות תו"/>
    <w:link w:val="a4"/>
    <w:rsid w:val="00AB0E3A"/>
    <w:rPr>
      <w:rFonts w:cs="David"/>
      <w:b/>
      <w:bCs/>
      <w:spacing w:val="10"/>
      <w:szCs w:val="24"/>
      <w:lang w:val="en-US" w:eastAsia="en-US" w:bidi="he-IL"/>
    </w:rPr>
  </w:style>
  <w:style w:type="character" w:customStyle="1" w:styleId="af5">
    <w:name w:val="נספח תו"/>
    <w:link w:val="a"/>
    <w:rsid w:val="005900DF"/>
    <w:rPr>
      <w:rFonts w:cs="David"/>
      <w:b/>
      <w:bCs/>
      <w:spacing w:val="10"/>
      <w:sz w:val="24"/>
      <w:szCs w:val="26"/>
    </w:rPr>
  </w:style>
  <w:style w:type="paragraph" w:customStyle="1" w:styleId="a0">
    <w:name w:val="סעיף נספח"/>
    <w:basedOn w:val="Heading2"/>
    <w:next w:val="X-X"/>
    <w:rsid w:val="0088001F"/>
    <w:pPr>
      <w:numPr>
        <w:numId w:val="2"/>
      </w:numPr>
      <w:tabs>
        <w:tab w:val="left" w:pos="0"/>
      </w:tabs>
    </w:pPr>
  </w:style>
  <w:style w:type="table" w:styleId="TableGrid">
    <w:name w:val="Table Grid"/>
    <w:basedOn w:val="TableNormal"/>
    <w:uiPriority w:val="39"/>
    <w:rsid w:val="0058709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940F1"/>
    <w:rPr>
      <w:color w:val="0000FF"/>
      <w:u w:val="single"/>
    </w:rPr>
  </w:style>
  <w:style w:type="character" w:styleId="UnresolvedMention">
    <w:name w:val="Unresolved Mention"/>
    <w:unhideWhenUsed/>
    <w:qFormat/>
    <w:rsid w:val="00B070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0E69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F11003"/>
    <w:rPr>
      <w:szCs w:val="20"/>
    </w:rPr>
  </w:style>
  <w:style w:type="character" w:customStyle="1" w:styleId="CommentTextChar">
    <w:name w:val="Comment Text Char"/>
    <w:link w:val="CommentText"/>
    <w:uiPriority w:val="99"/>
    <w:rsid w:val="00F11003"/>
    <w:rPr>
      <w:rFonts w:cs="David"/>
      <w:spacing w:val="10"/>
    </w:rPr>
  </w:style>
  <w:style w:type="character" w:styleId="CommentReference">
    <w:name w:val="annotation reference"/>
    <w:uiPriority w:val="99"/>
    <w:rsid w:val="00F11003"/>
    <w:rPr>
      <w:rFonts w:cs="Times New Roman"/>
      <w:sz w:val="16"/>
      <w:szCs w:val="16"/>
    </w:rPr>
  </w:style>
  <w:style w:type="table" w:customStyle="1" w:styleId="50">
    <w:name w:val="5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rsid w:val="00D07A75"/>
    <w:rPr>
      <w:rFonts w:cs="David"/>
      <w:spacing w:val="10"/>
      <w:szCs w:val="22"/>
    </w:rPr>
  </w:style>
  <w:style w:type="character" w:customStyle="1" w:styleId="Heading1Char">
    <w:name w:val="Heading 1 Char"/>
    <w:link w:val="Heading1"/>
    <w:uiPriority w:val="9"/>
    <w:rsid w:val="00A51FA7"/>
    <w:rPr>
      <w:rFonts w:cs="David"/>
      <w:b/>
      <w:bCs/>
      <w:spacing w:val="10"/>
      <w:sz w:val="24"/>
      <w:szCs w:val="26"/>
    </w:rPr>
  </w:style>
  <w:style w:type="character" w:customStyle="1" w:styleId="Heading2Char">
    <w:name w:val="Heading 2 Char"/>
    <w:link w:val="Heading2"/>
    <w:uiPriority w:val="9"/>
    <w:rsid w:val="00A51FA7"/>
    <w:rPr>
      <w:rFonts w:cs="David"/>
      <w:b/>
      <w:bCs/>
      <w:spacing w:val="10"/>
      <w:sz w:val="22"/>
      <w:szCs w:val="24"/>
    </w:rPr>
  </w:style>
  <w:style w:type="character" w:customStyle="1" w:styleId="Heading3Char">
    <w:name w:val="Heading 3 Char"/>
    <w:link w:val="Heading3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4Char">
    <w:name w:val="Heading 4 Char"/>
    <w:link w:val="Heading4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5Char">
    <w:name w:val="Heading 5 Char"/>
    <w:link w:val="Heading5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6Char">
    <w:name w:val="Heading 6 Char"/>
    <w:link w:val="Heading6"/>
    <w:uiPriority w:val="9"/>
    <w:rsid w:val="00A51FA7"/>
    <w:rPr>
      <w:rFonts w:cs="David"/>
      <w:spacing w:val="10"/>
      <w:u w:val="single"/>
    </w:rPr>
  </w:style>
  <w:style w:type="character" w:customStyle="1" w:styleId="Heading7Char">
    <w:name w:val="Heading 7 Char"/>
    <w:link w:val="Heading7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8Char">
    <w:name w:val="Heading 8 Char"/>
    <w:link w:val="Heading8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9Char">
    <w:name w:val="Heading 9 Char"/>
    <w:link w:val="Heading9"/>
    <w:uiPriority w:val="9"/>
    <w:rsid w:val="00A51FA7"/>
    <w:rPr>
      <w:rFonts w:cs="David"/>
      <w:i/>
      <w:iCs/>
      <w:spacing w:val="10"/>
    </w:rPr>
  </w:style>
  <w:style w:type="character" w:customStyle="1" w:styleId="FooterChar">
    <w:name w:val="Footer Char"/>
    <w:aliases w:val="Char1 Char,כותרת תחתונה1 Char"/>
    <w:link w:val="Footer"/>
    <w:uiPriority w:val="99"/>
    <w:rsid w:val="00A51FA7"/>
    <w:rPr>
      <w:rFonts w:cs="David"/>
      <w:spacing w:val="10"/>
      <w:szCs w:val="22"/>
    </w:rPr>
  </w:style>
  <w:style w:type="character" w:customStyle="1" w:styleId="HeaderChar">
    <w:name w:val="Header Char"/>
    <w:link w:val="Header"/>
    <w:rsid w:val="00A51FA7"/>
    <w:rPr>
      <w:rFonts w:cs="David"/>
      <w:spacing w:val="10"/>
      <w:szCs w:val="22"/>
    </w:rPr>
  </w:style>
  <w:style w:type="character" w:customStyle="1" w:styleId="FootnoteTextChar">
    <w:name w:val="Footnote Text Char"/>
    <w:link w:val="FootnoteText"/>
    <w:uiPriority w:val="99"/>
    <w:rsid w:val="00A51FA7"/>
    <w:rPr>
      <w:rFonts w:cs="David"/>
      <w:spacing w:val="10"/>
    </w:rPr>
  </w:style>
  <w:style w:type="paragraph" w:customStyle="1" w:styleId="X">
    <w:name w:val="X"/>
    <w:basedOn w:val="X-X"/>
    <w:rsid w:val="00A51FA7"/>
    <w:pPr>
      <w:keepNext/>
      <w:overflowPunct w:val="0"/>
      <w:autoSpaceDE w:val="0"/>
      <w:autoSpaceDN w:val="0"/>
      <w:bidi/>
      <w:adjustRightInd w:val="0"/>
      <w:ind w:left="624"/>
      <w:textAlignment w:val="baseline"/>
    </w:pPr>
    <w:rPr>
      <w:rFonts w:cs="Times New Roman"/>
    </w:rPr>
  </w:style>
  <w:style w:type="paragraph" w:customStyle="1" w:styleId="StyleHeading1ComplexDavid11ptNotComplexBold">
    <w:name w:val="Style Heading 1 + (Complex) David 11 pt Not (Complex) Bold"/>
    <w:basedOn w:val="Heading1"/>
    <w:link w:val="StyleHeading1ComplexDavid11ptNotComplexBoldChar"/>
    <w:rsid w:val="00A51FA7"/>
    <w:pPr>
      <w:keepNext/>
      <w:numPr>
        <w:numId w:val="0"/>
      </w:numPr>
      <w:spacing w:after="60" w:line="240" w:lineRule="auto"/>
      <w:jc w:val="left"/>
    </w:pPr>
    <w:rPr>
      <w:rFonts w:cs="Times New Roman"/>
      <w:sz w:val="22"/>
      <w:szCs w:val="22"/>
    </w:rPr>
  </w:style>
  <w:style w:type="character" w:customStyle="1" w:styleId="StyleHeading1ComplexDavid11ptNotComplexBoldChar">
    <w:name w:val="Style Heading 1 + (Complex) David 11 pt Not (Complex) Bold Char"/>
    <w:link w:val="StyleHeading1ComplexDavid11ptNotComplexBold"/>
    <w:rsid w:val="00A51FA7"/>
    <w:rPr>
      <w:b/>
      <w:bCs/>
      <w:spacing w:val="10"/>
      <w:sz w:val="22"/>
      <w:szCs w:val="22"/>
    </w:rPr>
  </w:style>
  <w:style w:type="paragraph" w:styleId="TOCHeading">
    <w:name w:val="TOC Heading"/>
    <w:basedOn w:val="Heading1"/>
    <w:next w:val="Normal"/>
    <w:qFormat/>
    <w:rsid w:val="00A51FA7"/>
    <w:pPr>
      <w:keepNext/>
      <w:keepLines/>
      <w:numPr>
        <w:numId w:val="9"/>
      </w:numPr>
      <w:spacing w:before="480" w:line="276" w:lineRule="auto"/>
      <w:ind w:left="0" w:firstLine="0"/>
      <w:jc w:val="left"/>
      <w:outlineLvl w:val="9"/>
    </w:pPr>
    <w:rPr>
      <w:rFonts w:ascii="Cambria" w:hAnsi="Cambria" w:cs="Times New Roman"/>
      <w:snapToGrid w:val="0"/>
      <w:color w:val="365F91"/>
      <w:spacing w:val="0"/>
      <w:sz w:val="28"/>
      <w:szCs w:val="28"/>
      <w:lang w:bidi="ar-SA"/>
    </w:rPr>
  </w:style>
  <w:style w:type="character" w:customStyle="1" w:styleId="tw4winMark">
    <w:name w:val="tw4winMark"/>
    <w:rsid w:val="00A51FA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A51FA7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A51FA7"/>
    <w:rPr>
      <w:color w:val="0000FF"/>
    </w:rPr>
  </w:style>
  <w:style w:type="character" w:customStyle="1" w:styleId="tw4winPopup">
    <w:name w:val="tw4winPopup"/>
    <w:rsid w:val="00A51FA7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A51FA7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A51FA7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A51FA7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A51FA7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A51FA7"/>
    <w:rPr>
      <w:rFonts w:ascii="Tahoma" w:hAnsi="Tahoma" w:cs="Tahoma"/>
      <w:snapToGrid w:val="0"/>
      <w:spacing w:val="0"/>
      <w:sz w:val="16"/>
      <w:szCs w:val="16"/>
      <w:lang w:val="en-GB" w:bidi="ar-SA"/>
    </w:rPr>
  </w:style>
  <w:style w:type="character" w:customStyle="1" w:styleId="BalloonTextChar">
    <w:name w:val="Balloon Text Char"/>
    <w:link w:val="BalloonText"/>
    <w:uiPriority w:val="99"/>
    <w:rsid w:val="00A51FA7"/>
    <w:rPr>
      <w:rFonts w:ascii="Tahoma" w:hAnsi="Tahoma" w:cs="Tahoma"/>
      <w:snapToGrid w:val="0"/>
      <w:sz w:val="16"/>
      <w:szCs w:val="16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51FA7"/>
    <w:rPr>
      <w:rFonts w:cs="Times New Roman"/>
      <w:b/>
      <w:bCs/>
      <w:snapToGrid w:val="0"/>
      <w:spacing w:val="0"/>
      <w:lang w:val="en-GB" w:bidi="ar-SA"/>
    </w:rPr>
  </w:style>
  <w:style w:type="character" w:customStyle="1" w:styleId="CommentSubjectChar">
    <w:name w:val="Comment Subject Char"/>
    <w:link w:val="CommentSubject"/>
    <w:uiPriority w:val="99"/>
    <w:rsid w:val="00A51FA7"/>
    <w:rPr>
      <w:rFonts w:cs="David"/>
      <w:b/>
      <w:bCs/>
      <w:snapToGrid w:val="0"/>
      <w:spacing w:val="10"/>
      <w:lang w:val="en-GB" w:bidi="ar-SA"/>
    </w:rPr>
  </w:style>
  <w:style w:type="character" w:styleId="FollowedHyperlink">
    <w:name w:val="FollowedHyperlink"/>
    <w:rsid w:val="00A51FA7"/>
    <w:rPr>
      <w:color w:val="800080"/>
      <w:u w:val="single"/>
    </w:rPr>
  </w:style>
  <w:style w:type="character" w:customStyle="1" w:styleId="header1">
    <w:name w:val="header1"/>
    <w:rsid w:val="00A51FA7"/>
    <w:rPr>
      <w:rFonts w:ascii="Verdana" w:hAnsi="Verdana" w:hint="default"/>
      <w:b/>
      <w:bCs/>
      <w:i w:val="0"/>
      <w:iCs w:val="0"/>
      <w:color w:val="336699"/>
      <w:sz w:val="23"/>
      <w:szCs w:val="23"/>
    </w:rPr>
  </w:style>
  <w:style w:type="character" w:customStyle="1" w:styleId="regulartext1">
    <w:name w:val="regulartext1"/>
    <w:rsid w:val="00A51FA7"/>
    <w:rPr>
      <w:rFonts w:ascii="Arial" w:hAnsi="Arial" w:cs="Arial" w:hint="default"/>
      <w:sz w:val="14"/>
      <w:szCs w:val="14"/>
    </w:rPr>
  </w:style>
  <w:style w:type="character" w:customStyle="1" w:styleId="notepadtext1">
    <w:name w:val="notepadtext1"/>
    <w:rsid w:val="00A51FA7"/>
    <w:rPr>
      <w:color w:val="686963"/>
      <w:sz w:val="20"/>
      <w:szCs w:val="20"/>
    </w:rPr>
  </w:style>
  <w:style w:type="paragraph" w:customStyle="1" w:styleId="ashraetitle">
    <w:name w:val="ashraetitle"/>
    <w:basedOn w:val="Normal"/>
    <w:rsid w:val="00A51FA7"/>
    <w:pPr>
      <w:spacing w:before="100" w:beforeAutospacing="1" w:after="120" w:line="225" w:lineRule="atLeast"/>
    </w:pPr>
    <w:rPr>
      <w:rFonts w:cs="Times New Roman"/>
      <w:color w:val="000000"/>
      <w:spacing w:val="0"/>
      <w:szCs w:val="20"/>
    </w:rPr>
  </w:style>
  <w:style w:type="character" w:styleId="Strong">
    <w:name w:val="Strong"/>
    <w:uiPriority w:val="22"/>
    <w:qFormat/>
    <w:rsid w:val="00A51FA7"/>
    <w:rPr>
      <w:b/>
      <w:bCs/>
    </w:rPr>
  </w:style>
  <w:style w:type="paragraph" w:styleId="NormalWeb">
    <w:name w:val="Normal (Web)"/>
    <w:basedOn w:val="Normal"/>
    <w:uiPriority w:val="99"/>
    <w:rsid w:val="00A51FA7"/>
    <w:pPr>
      <w:spacing w:before="100" w:beforeAutospacing="1" w:after="100" w:afterAutospacing="1"/>
    </w:pPr>
    <w:rPr>
      <w:rFonts w:cs="Times New Roman"/>
      <w:snapToGrid w:val="0"/>
      <w:spacing w:val="0"/>
      <w:sz w:val="24"/>
      <w:szCs w:val="24"/>
      <w:lang w:val="en-GB" w:bidi="ar-SA"/>
    </w:rPr>
  </w:style>
  <w:style w:type="paragraph" w:customStyle="1" w:styleId="ListParagraph1">
    <w:name w:val="List Paragraph1"/>
    <w:basedOn w:val="Normal"/>
    <w:qFormat/>
    <w:rsid w:val="00A51FA7"/>
    <w:pPr>
      <w:bidi/>
      <w:spacing w:after="200" w:line="276" w:lineRule="auto"/>
      <w:ind w:left="720"/>
      <w:contextualSpacing/>
    </w:pPr>
    <w:rPr>
      <w:rFonts w:ascii="Calibri" w:eastAsia="Calibri" w:hAnsi="Calibri" w:cs="Arial"/>
      <w:spacing w:val="0"/>
      <w:sz w:val="22"/>
    </w:rPr>
  </w:style>
  <w:style w:type="character" w:customStyle="1" w:styleId="apple-converted-space">
    <w:name w:val="apple-converted-space"/>
    <w:rsid w:val="00A51FA7"/>
  </w:style>
  <w:style w:type="character" w:styleId="Emphasis">
    <w:name w:val="Emphasis"/>
    <w:uiPriority w:val="20"/>
    <w:qFormat/>
    <w:rsid w:val="00A51FA7"/>
    <w:rPr>
      <w:b/>
      <w:bCs/>
      <w:i w:val="0"/>
      <w:iCs w:val="0"/>
    </w:rPr>
  </w:style>
  <w:style w:type="table" w:styleId="TableElegant">
    <w:name w:val="Table Elegant"/>
    <w:basedOn w:val="TableNormal"/>
    <w:rsid w:val="00A51FA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uiPriority w:val="99"/>
    <w:rsid w:val="00A51FA7"/>
    <w:pPr>
      <w:overflowPunct w:val="0"/>
      <w:autoSpaceDE w:val="0"/>
      <w:autoSpaceDN w:val="0"/>
      <w:bidi/>
      <w:adjustRightInd w:val="0"/>
      <w:textAlignment w:val="baseline"/>
    </w:pPr>
    <w:rPr>
      <w:rFonts w:cs="Times New Roman"/>
      <w:szCs w:val="20"/>
    </w:rPr>
  </w:style>
  <w:style w:type="character" w:customStyle="1" w:styleId="EndnoteTextChar">
    <w:name w:val="Endnote Text Char"/>
    <w:link w:val="EndnoteText"/>
    <w:uiPriority w:val="99"/>
    <w:rsid w:val="00A51FA7"/>
    <w:rPr>
      <w:spacing w:val="10"/>
    </w:rPr>
  </w:style>
  <w:style w:type="character" w:styleId="EndnoteReference">
    <w:name w:val="endnote reference"/>
    <w:uiPriority w:val="99"/>
    <w:rsid w:val="00A51FA7"/>
    <w:rPr>
      <w:vertAlign w:val="superscript"/>
    </w:rPr>
  </w:style>
  <w:style w:type="paragraph" w:customStyle="1" w:styleId="af6">
    <w:name w:val="èáìåú"/>
    <w:basedOn w:val="Normal"/>
    <w:next w:val="Normal"/>
    <w:rsid w:val="00A51FA7"/>
    <w:pPr>
      <w:overflowPunct w:val="0"/>
      <w:autoSpaceDE w:val="0"/>
      <w:autoSpaceDN w:val="0"/>
      <w:adjustRightInd w:val="0"/>
      <w:spacing w:after="120" w:line="360" w:lineRule="auto"/>
      <w:ind w:left="1418" w:right="1418"/>
      <w:jc w:val="center"/>
      <w:textAlignment w:val="baseline"/>
    </w:pPr>
    <w:rPr>
      <w:rFonts w:cs="Times New Roman"/>
      <w:b/>
      <w:bCs/>
      <w:szCs w:val="20"/>
    </w:rPr>
  </w:style>
  <w:style w:type="paragraph" w:customStyle="1" w:styleId="Heading21">
    <w:name w:val="Heading 2?"/>
    <w:basedOn w:val="Heading2"/>
    <w:next w:val="X-X"/>
    <w:rsid w:val="00A51FA7"/>
    <w:pPr>
      <w:keepNext w:val="0"/>
      <w:numPr>
        <w:ilvl w:val="0"/>
        <w:numId w:val="0"/>
      </w:numPr>
      <w:tabs>
        <w:tab w:val="left" w:pos="360"/>
      </w:tabs>
      <w:overflowPunct w:val="0"/>
      <w:autoSpaceDE w:val="0"/>
      <w:autoSpaceDN w:val="0"/>
      <w:adjustRightInd w:val="0"/>
      <w:ind w:right="567" w:hanging="567"/>
      <w:textAlignment w:val="baseline"/>
      <w:outlineLvl w:val="9"/>
    </w:pPr>
    <w:rPr>
      <w:rFonts w:cs="Times New Roman"/>
      <w:szCs w:val="22"/>
    </w:rPr>
  </w:style>
  <w:style w:type="paragraph" w:customStyle="1" w:styleId="af7">
    <w:name w:val="ëúéáä áñòéó"/>
    <w:basedOn w:val="Normal"/>
    <w:rsid w:val="00A51FA7"/>
    <w:pPr>
      <w:tabs>
        <w:tab w:val="left" w:pos="1984"/>
        <w:tab w:val="left" w:pos="2268"/>
        <w:tab w:val="left" w:pos="2551"/>
        <w:tab w:val="left" w:pos="2835"/>
        <w:tab w:val="left" w:pos="3118"/>
        <w:tab w:val="left" w:pos="3401"/>
        <w:tab w:val="left" w:pos="3685"/>
        <w:tab w:val="left" w:pos="3968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cs="Times New Roman"/>
      <w:szCs w:val="20"/>
    </w:rPr>
  </w:style>
  <w:style w:type="character" w:customStyle="1" w:styleId="graysmaller1">
    <w:name w:val="graysmaller1"/>
    <w:rsid w:val="00A51FA7"/>
    <w:rPr>
      <w:rFonts w:ascii="Arial" w:hAnsi="Arial" w:cs="Arial" w:hint="default"/>
    </w:rPr>
  </w:style>
  <w:style w:type="numbering" w:customStyle="1" w:styleId="11">
    <w:name w:val="ללא רשימה1"/>
    <w:next w:val="NoList"/>
    <w:uiPriority w:val="99"/>
    <w:semiHidden/>
    <w:unhideWhenUsed/>
    <w:rsid w:val="00A51FA7"/>
  </w:style>
  <w:style w:type="table" w:customStyle="1" w:styleId="TableNormal1">
    <w:name w:val="Table Normal1"/>
    <w:rsid w:val="00A51F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480" w:after="12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cs="Times New Roman"/>
      <w:b/>
      <w:position w:val="-1"/>
      <w:sz w:val="72"/>
      <w:szCs w:val="72"/>
    </w:rPr>
  </w:style>
  <w:style w:type="character" w:customStyle="1" w:styleId="TitleChar">
    <w:name w:val="Title Char"/>
    <w:link w:val="Title"/>
    <w:uiPriority w:val="10"/>
    <w:rsid w:val="00A51FA7"/>
    <w:rPr>
      <w:b/>
      <w:spacing w:val="10"/>
      <w:position w:val="-1"/>
      <w:sz w:val="72"/>
      <w:szCs w:val="72"/>
    </w:rPr>
  </w:style>
  <w:style w:type="table" w:customStyle="1" w:styleId="TableNormal10">
    <w:name w:val="Table 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רשת טבלה1"/>
    <w:basedOn w:val="TableNormal"/>
    <w:next w:val="TableGrid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טבלה אלגנטית1"/>
    <w:basedOn w:val="TableNormal"/>
    <w:next w:val="TableElegant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360" w:after="8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itleChar">
    <w:name w:val="Subtitle Char"/>
    <w:link w:val="Subtitle"/>
    <w:uiPriority w:val="11"/>
    <w:rsid w:val="00A51FA7"/>
    <w:rPr>
      <w:rFonts w:ascii="Georgia" w:eastAsia="Georgia" w:hAnsi="Georgia" w:cs="Georgia"/>
      <w:i/>
      <w:color w:val="666666"/>
      <w:spacing w:val="10"/>
      <w:position w:val="-1"/>
      <w:sz w:val="48"/>
      <w:szCs w:val="48"/>
    </w:rPr>
  </w:style>
  <w:style w:type="table" w:customStyle="1" w:styleId="TableNormal4">
    <w:name w:val="Table Normal4"/>
    <w:rsid w:val="00A51FA7"/>
    <w:pPr>
      <w:bidi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ללא רשימה2"/>
    <w:next w:val="NoList"/>
    <w:uiPriority w:val="99"/>
    <w:semiHidden/>
    <w:unhideWhenUsed/>
    <w:rsid w:val="00A51FA7"/>
  </w:style>
  <w:style w:type="numbering" w:customStyle="1" w:styleId="110">
    <w:name w:val="ללא רשימה11"/>
    <w:next w:val="NoList"/>
    <w:uiPriority w:val="99"/>
    <w:semiHidden/>
    <w:unhideWhenUsed/>
    <w:rsid w:val="00A5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gov.il/he/pioneer_clause_cas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urvey.gov.il/he/pioneer_clause_c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rvey.gov.il/he/pioneer_clause_case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rotect.checkpoint.com/v2/r02/___https://online.fliphtml5.com/kfky/xepl/___.YzJlOm1pbmlzdHJ5b2ZlbnZpcm9ubWVudGFscHJvdGVjdGlvbjpjOm86ODE0NTIyMjU4MmYzMTIzZDRiZDQ4MzE1MWFhNmIwZjg6Nzo2YmRhOmFlOGNjM2Q2NGYxYjNjNmQxNDgyNzM4NzIzMzdmMWQ4ZjU4ODA4MjQyOGM2ZGY1NjU3MzBjYzUwODI3MDk2YjI6cDpUOkY" TargetMode="External"/><Relationship Id="rId2" Type="http://schemas.openxmlformats.org/officeDocument/2006/relationships/hyperlink" Target="https://protect.checkpoint.com/v2/r02/___https://www.gov.il/he/departments/policies/policy_doc_runoff___.YzJlOm1pbmlzdHJ5b2ZlbnZpcm9ubWVudGFscHJvdGVjdGlvbjpjOm86ODE0NTIyMjU4MmYzMTIzZDRiZDQ4MzE1MWFhNmIwZjg6NzowZTZmOjQ5ZGIzOTEyZWM5OTE3ZmU0MDNmNjk1YjRiZTY0NTQ5ODNlMGQyODhkYWQ4OWJhY2FjYWQ2YjcxNDQxYjBlYzQ6cDpUOkY" TargetMode="External"/><Relationship Id="rId1" Type="http://schemas.openxmlformats.org/officeDocument/2006/relationships/hyperlink" Target="https://protect.checkpoint.com/v2/r02/___https://www.gov.il/he/departments/policies/policy_doc_runoff___.YzJlOm1pbmlzdHJ5b2ZlbnZpcm9ubWVudGFscHJvdGVjdGlvbjpjOm86ODE0NTIyMjU4MmYzMTIzZDRiZDQ4MzE1MWFhNmIwZjg6NzowZTZmOjQ5ZGIzOTEyZWM5OTE3ZmU0MDNmNjk1YjRiZTY0NTQ5ODNlMGQyODhkYWQ4OWJhY2FjYWQ2YjcxNDQxYjBlYzQ6cDpUOkY" TargetMode="External"/><Relationship Id="rId5" Type="http://schemas.openxmlformats.org/officeDocument/2006/relationships/hyperlink" Target="https://protect.checkpoint.com/v2/r02/___https://www.gov.il/he/pages/policy_doc_runoff___.YzJlOm1pbmlzdHJ5b2ZlbnZpcm9ubWVudGFscHJvdGVjdGlvbjpjOm86ODE0NTIyMjU4MmYzMTIzZDRiZDQ4MzE1MWFhNmIwZjg6NzpmZWJmOjljOWU3YmM2MWVjZWNkYTY4MDI5NzRjMmQ0MWEwY2M0YjI0YWY1OTM1ZGI1NzQ3NDVkMmU4MGJiZWYyYjA5MWM6cDpUOkY" TargetMode="External"/><Relationship Id="rId4" Type="http://schemas.openxmlformats.org/officeDocument/2006/relationships/hyperlink" Target="https://protect.checkpoint.com/v2/r02/___https://www.gov.il/he/departments/policies/policy_doc_runoff___.YzJlOm1pbmlzdHJ5b2ZlbnZpcm9ubWVudGFscHJvdGVjdGlvbjpjOm86ODE0NTIyMjU4MmYzMTIzZDRiZDQ4MzE1MWFhNmIwZjg6NzowZTZmOjQ5ZGIzOTEyZWM5OTE3ZmU0MDNmNjk1YjRiZTY0NTQ5ODNlMGQyODhkYWQ4OWJhY2FjYWQ2YjcxNDQxYjBlYzQ6cDpUOkY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3F80-B099-4489-BF9C-C7D18D04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911</Words>
  <Characters>4123</Characters>
  <Application>Microsoft Office Word</Application>
  <DocSecurity>0</DocSecurity>
  <Lines>179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תקן ישראלי- ת"י[מספר] חלק[מספר_רץ]</vt:lpstr>
      <vt:lpstr>תקן ישראלי- ת"י[מספר] חלק[מספר_רץ]</vt:lpstr>
    </vt:vector>
  </TitlesOfParts>
  <Company>sii</Company>
  <LinksUpToDate>false</LinksUpToDate>
  <CharactersWithSpaces>4895</CharactersWithSpaces>
  <SharedDoc>false</SharedDoc>
  <HLinks>
    <vt:vector size="126" baseType="variant">
      <vt:variant>
        <vt:i4>5701639</vt:i4>
      </vt:variant>
      <vt:variant>
        <vt:i4>99</vt:i4>
      </vt:variant>
      <vt:variant>
        <vt:i4>0</vt:i4>
      </vt:variant>
      <vt:variant>
        <vt:i4>5</vt:i4>
      </vt:variant>
      <vt:variant>
        <vt:lpwstr>http://www.sviva.gov.il/subjectsenv/waste/constructionwaste/documents/constructionwaste-sitelist2015.pdf</vt:lpwstr>
      </vt:variant>
      <vt:variant>
        <vt:lpwstr/>
      </vt:variant>
      <vt:variant>
        <vt:i4>1376260</vt:i4>
      </vt:variant>
      <vt:variant>
        <vt:i4>96</vt:i4>
      </vt:variant>
      <vt:variant>
        <vt:i4>0</vt:i4>
      </vt:variant>
      <vt:variant>
        <vt:i4>5</vt:i4>
      </vt:variant>
      <vt:variant>
        <vt:lpwstr>http://fs.knesset.gov.il/20/law/20_lsr_338811.pdf</vt:lpwstr>
      </vt:variant>
      <vt:variant>
        <vt:lpwstr/>
      </vt:variant>
      <vt:variant>
        <vt:i4>1048581</vt:i4>
      </vt:variant>
      <vt:variant>
        <vt:i4>93</vt:i4>
      </vt:variant>
      <vt:variant>
        <vt:i4>0</vt:i4>
      </vt:variant>
      <vt:variant>
        <vt:i4>5</vt:i4>
      </vt:variant>
      <vt:variant>
        <vt:lpwstr>http://fs.knesset.gov.il/18/law/18_lsr_301464.pdf</vt:lpwstr>
      </vt:variant>
      <vt:variant>
        <vt:lpwstr/>
      </vt:variant>
      <vt:variant>
        <vt:i4>1376260</vt:i4>
      </vt:variant>
      <vt:variant>
        <vt:i4>90</vt:i4>
      </vt:variant>
      <vt:variant>
        <vt:i4>0</vt:i4>
      </vt:variant>
      <vt:variant>
        <vt:i4>5</vt:i4>
      </vt:variant>
      <vt:variant>
        <vt:lpwstr>http://fs.knesset.gov.il/18/law/18_lsr_301233.pdf</vt:lpwstr>
      </vt:variant>
      <vt:variant>
        <vt:lpwstr/>
      </vt:variant>
      <vt:variant>
        <vt:i4>4915261</vt:i4>
      </vt:variant>
      <vt:variant>
        <vt:i4>87</vt:i4>
      </vt:variant>
      <vt:variant>
        <vt:i4>0</vt:i4>
      </vt:variant>
      <vt:variant>
        <vt:i4>5</vt:i4>
      </vt:variant>
      <vt:variant>
        <vt:lpwstr>https://www.gov.il/he/departments/legalInfo/tire_disposal_and_recycling_law_2007</vt:lpwstr>
      </vt:variant>
      <vt:variant>
        <vt:lpwstr/>
      </vt:variant>
      <vt:variant>
        <vt:i4>3932207</vt:i4>
      </vt:variant>
      <vt:variant>
        <vt:i4>84</vt:i4>
      </vt:variant>
      <vt:variant>
        <vt:i4>0</vt:i4>
      </vt:variant>
      <vt:variant>
        <vt:i4>5</vt:i4>
      </vt:variant>
      <vt:variant>
        <vt:lpwstr>https://www.gov.il/he/departments/legalInfo/beverage_container_deposit_law_1999</vt:lpwstr>
      </vt:variant>
      <vt:variant>
        <vt:lpwstr/>
      </vt:variant>
      <vt:variant>
        <vt:i4>6684715</vt:i4>
      </vt:variant>
      <vt:variant>
        <vt:i4>81</vt:i4>
      </vt:variant>
      <vt:variant>
        <vt:i4>0</vt:i4>
      </vt:variant>
      <vt:variant>
        <vt:i4>5</vt:i4>
      </vt:variant>
      <vt:variant>
        <vt:lpwstr>https://sciencebasedtargets.org/companies-taking-action</vt:lpwstr>
      </vt:variant>
      <vt:variant>
        <vt:lpwstr>anchor-link-test</vt:lpwstr>
      </vt:variant>
      <vt:variant>
        <vt:i4>7209004</vt:i4>
      </vt:variant>
      <vt:variant>
        <vt:i4>78</vt:i4>
      </vt:variant>
      <vt:variant>
        <vt:i4>0</vt:i4>
      </vt:variant>
      <vt:variant>
        <vt:i4>5</vt:i4>
      </vt:variant>
      <vt:variant>
        <vt:lpwstr>http://www.buyisraeli.co.il/index.aspx?BranchNum=0&amp;q=%d7%97%d7%95%d7%93</vt:lpwstr>
      </vt:variant>
      <vt:variant>
        <vt:lpwstr/>
      </vt:variant>
      <vt:variant>
        <vt:i4>1769565</vt:i4>
      </vt:variant>
      <vt:variant>
        <vt:i4>75</vt:i4>
      </vt:variant>
      <vt:variant>
        <vt:i4>0</vt:i4>
      </vt:variant>
      <vt:variant>
        <vt:i4>5</vt:i4>
      </vt:variant>
      <vt:variant>
        <vt:lpwstr>https://globalecolabelling.net/organisations/</vt:lpwstr>
      </vt:variant>
      <vt:variant>
        <vt:lpwstr/>
      </vt:variant>
      <vt:variant>
        <vt:i4>1507376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_Toc287778270</vt:lpwstr>
      </vt:variant>
      <vt:variant>
        <vt:i4>1441840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_Toc287778269</vt:lpwstr>
      </vt:variant>
      <vt:variant>
        <vt:i4>1441840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_Toc287778268</vt:lpwstr>
      </vt:variant>
      <vt:variant>
        <vt:i4>1441840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_Toc287778267</vt:lpwstr>
      </vt:variant>
      <vt:variant>
        <vt:i4>1441840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_Toc287778266</vt:lpwstr>
      </vt:variant>
      <vt:variant>
        <vt:i4>1441840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_Toc287778265</vt:lpwstr>
      </vt:variant>
      <vt:variant>
        <vt:i4>1441840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_Toc287778264</vt:lpwstr>
      </vt:variant>
      <vt:variant>
        <vt:i4>1441840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_Toc287778263</vt:lpwstr>
      </vt:variant>
      <vt:variant>
        <vt:i4>1441840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_Toc287778262</vt:lpwstr>
      </vt:variant>
      <vt:variant>
        <vt:i4>1441840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_Toc287778261</vt:lpwstr>
      </vt:variant>
      <vt:variant>
        <vt:i4>1441840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_Toc287778260</vt:lpwstr>
      </vt:variant>
      <vt:variant>
        <vt:i4>1376304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_Toc287778259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תקן ישראלי- ת"י[מספר] חלק[מספר_רץ]</dc:title>
  <dc:subject/>
  <dc:creator>SII</dc:creator>
  <cp:keywords/>
  <dc:description/>
  <cp:lastModifiedBy>אסתר טל  Esther Tal</cp:lastModifiedBy>
  <cp:revision>4</cp:revision>
  <cp:lastPrinted>2011-06-26T12:10:00Z</cp:lastPrinted>
  <dcterms:created xsi:type="dcterms:W3CDTF">2025-12-01T14:44:00Z</dcterms:created>
  <dcterms:modified xsi:type="dcterms:W3CDTF">2025-12-03T12:31:00Z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b9631077ad49b1a72eb8cdb6232a2276bdb9235292bf69768f97d4b11de8e1c7</vt:lpwstr>
  </property>
</Properties>
</file>