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9C1" w:rsidRPr="00822A69" w:rsidRDefault="00333840" w:rsidP="00822A69">
      <w:pPr>
        <w:pStyle w:val="1"/>
        <w:rPr>
          <w:rtl/>
        </w:rPr>
      </w:pPr>
      <w:bookmarkStart w:id="0" w:name="_GoBack"/>
      <w:bookmarkEnd w:id="0"/>
      <w:r w:rsidRPr="00822A69">
        <w:rPr>
          <w:rtl/>
        </w:rPr>
        <w:t xml:space="preserve">הנחיות </w:t>
      </w:r>
      <w:r w:rsidR="00B71CB3" w:rsidRPr="00822A69">
        <w:rPr>
          <w:rFonts w:hint="cs"/>
          <w:rtl/>
        </w:rPr>
        <w:t xml:space="preserve">נציב </w:t>
      </w:r>
      <w:r w:rsidRPr="00822A69">
        <w:rPr>
          <w:rtl/>
        </w:rPr>
        <w:t xml:space="preserve">באשר לאמצעים הטכניים שניתן לעשות בהם שימוש </w:t>
      </w:r>
    </w:p>
    <w:p w:rsidR="00333840" w:rsidRPr="00822A69" w:rsidRDefault="00333840" w:rsidP="00822A69">
      <w:pPr>
        <w:pStyle w:val="1"/>
        <w:rPr>
          <w:rtl/>
        </w:rPr>
      </w:pPr>
      <w:r w:rsidRPr="00822A69">
        <w:rPr>
          <w:rtl/>
        </w:rPr>
        <w:t>בעת פינוי בחירום של אנשים עם מוגבלות</w:t>
      </w:r>
      <w:r w:rsidR="004850F3" w:rsidRPr="00822A69">
        <w:rPr>
          <w:rFonts w:hint="cs"/>
          <w:rtl/>
        </w:rPr>
        <w:t xml:space="preserve"> </w:t>
      </w:r>
    </w:p>
    <w:p w:rsidR="00A74A03" w:rsidRPr="00A74A03" w:rsidRDefault="00A74A03" w:rsidP="006B49C1">
      <w:pPr>
        <w:spacing w:line="240" w:lineRule="auto"/>
        <w:jc w:val="center"/>
        <w:rPr>
          <w:sz w:val="28"/>
          <w:szCs w:val="28"/>
          <w:u w:val="single"/>
        </w:rPr>
      </w:pPr>
    </w:p>
    <w:p w:rsidR="00600AFF" w:rsidRPr="00A74A03" w:rsidRDefault="00333840" w:rsidP="00B0591F">
      <w:pPr>
        <w:jc w:val="both"/>
        <w:rPr>
          <w:rtl/>
        </w:rPr>
      </w:pPr>
      <w:r w:rsidRPr="00A74A03">
        <w:rPr>
          <w:rtl/>
        </w:rPr>
        <w:t>תקנה</w:t>
      </w:r>
      <w:r w:rsidR="004A24B9" w:rsidRPr="00A74A03">
        <w:rPr>
          <w:rFonts w:hint="cs"/>
          <w:rtl/>
        </w:rPr>
        <w:t xml:space="preserve"> </w:t>
      </w:r>
      <w:r w:rsidRPr="00A74A03">
        <w:rPr>
          <w:rtl/>
        </w:rPr>
        <w:t>12</w:t>
      </w:r>
      <w:r w:rsidR="004A24B9" w:rsidRPr="00A74A03">
        <w:rPr>
          <w:rFonts w:hint="cs"/>
          <w:rtl/>
        </w:rPr>
        <w:t xml:space="preserve"> </w:t>
      </w:r>
      <w:r w:rsidRPr="00A74A03">
        <w:rPr>
          <w:rtl/>
        </w:rPr>
        <w:t xml:space="preserve">לתקנות שוויון זכויות לאנשים עם מוגבלות (התאמות נגישות לשירות) התשע"ג- 2013 </w:t>
      </w:r>
      <w:r w:rsidR="00A94995" w:rsidRPr="00A74A03">
        <w:rPr>
          <w:rFonts w:hint="cs"/>
          <w:rtl/>
        </w:rPr>
        <w:t>(להלן- "</w:t>
      </w:r>
      <w:r w:rsidR="00A94995" w:rsidRPr="00A74A03">
        <w:rPr>
          <w:rFonts w:hint="cs"/>
          <w:b/>
          <w:bCs/>
          <w:rtl/>
        </w:rPr>
        <w:t>התקנות</w:t>
      </w:r>
      <w:r w:rsidR="00A94995" w:rsidRPr="00A74A03">
        <w:rPr>
          <w:rFonts w:hint="cs"/>
          <w:rtl/>
        </w:rPr>
        <w:t xml:space="preserve">") </w:t>
      </w:r>
      <w:r w:rsidR="0036696C" w:rsidRPr="00A74A03">
        <w:rPr>
          <w:rFonts w:hint="cs"/>
          <w:rtl/>
        </w:rPr>
        <w:t>קובעת כי חייב בביצוע התאמות נגישות ל</w:t>
      </w:r>
      <w:r w:rsidR="00600AFF" w:rsidRPr="00A74A03">
        <w:rPr>
          <w:rFonts w:hint="cs"/>
          <w:rtl/>
        </w:rPr>
        <w:t>שירות</w:t>
      </w:r>
      <w:r w:rsidR="0036696C" w:rsidRPr="00A74A03">
        <w:rPr>
          <w:rFonts w:hint="cs"/>
          <w:rtl/>
        </w:rPr>
        <w:t xml:space="preserve"> יתאים את הנהלים הקיימים אצלו,</w:t>
      </w:r>
      <w:r w:rsidR="00893A80" w:rsidRPr="00A74A03">
        <w:rPr>
          <w:rFonts w:hint="cs"/>
          <w:rtl/>
        </w:rPr>
        <w:t xml:space="preserve"> כדי להבטיח פינוי וחילוץ אדם עם מוגבלות במהירות, בנוחות ובבטיחות</w:t>
      </w:r>
      <w:r w:rsidR="00600AFF" w:rsidRPr="00A74A03">
        <w:rPr>
          <w:rFonts w:hint="cs"/>
          <w:rtl/>
        </w:rPr>
        <w:t>. תקנת משנה (ב) מסדירה</w:t>
      </w:r>
      <w:r w:rsidR="00A74A03" w:rsidRPr="00A74A03">
        <w:rPr>
          <w:rFonts w:hint="cs"/>
          <w:rtl/>
        </w:rPr>
        <w:t>,</w:t>
      </w:r>
      <w:r w:rsidR="00600AFF" w:rsidRPr="00A74A03">
        <w:rPr>
          <w:rFonts w:hint="cs"/>
          <w:rtl/>
        </w:rPr>
        <w:t xml:space="preserve"> </w:t>
      </w:r>
      <w:r w:rsidR="00A94995" w:rsidRPr="00A74A03">
        <w:rPr>
          <w:rFonts w:hint="cs"/>
          <w:rtl/>
        </w:rPr>
        <w:t>בכפוף לתקנה 107 לתקנות,</w:t>
      </w:r>
      <w:r w:rsidR="00A94995" w:rsidRPr="00A74A03">
        <w:rPr>
          <w:rtl/>
        </w:rPr>
        <w:t xml:space="preserve"> </w:t>
      </w:r>
      <w:r w:rsidR="00893A80" w:rsidRPr="00A74A03">
        <w:rPr>
          <w:rFonts w:hint="cs"/>
          <w:rtl/>
        </w:rPr>
        <w:t>את סמכות הנציב</w:t>
      </w:r>
      <w:r w:rsidR="00B0591F" w:rsidRPr="00A74A03">
        <w:rPr>
          <w:rFonts w:hint="cs"/>
          <w:rtl/>
        </w:rPr>
        <w:t xml:space="preserve"> </w:t>
      </w:r>
      <w:r w:rsidR="00A94995" w:rsidRPr="00A74A03">
        <w:rPr>
          <w:rFonts w:hint="cs"/>
          <w:rtl/>
        </w:rPr>
        <w:t xml:space="preserve"> </w:t>
      </w:r>
      <w:r w:rsidRPr="00A74A03">
        <w:rPr>
          <w:rtl/>
        </w:rPr>
        <w:t>לפרסם</w:t>
      </w:r>
      <w:r w:rsidR="00B0591F" w:rsidRPr="00A74A03">
        <w:rPr>
          <w:rFonts w:hint="cs"/>
          <w:rtl/>
        </w:rPr>
        <w:t>, בנוסף להוראות הקיימות לפי כל דין,</w:t>
      </w:r>
      <w:r w:rsidRPr="00A74A03">
        <w:rPr>
          <w:rtl/>
        </w:rPr>
        <w:t xml:space="preserve"> הנחיות באשר לאמצעים הטכניים שניתן לעשות בהם שימוש בעת פינוי בחירום של אנשים עם מוגבלות. </w:t>
      </w:r>
    </w:p>
    <w:p w:rsidR="00600AFF" w:rsidRPr="00A74A03" w:rsidRDefault="00600AFF" w:rsidP="00A74A03">
      <w:pPr>
        <w:jc w:val="both"/>
        <w:rPr>
          <w:rtl/>
        </w:rPr>
      </w:pPr>
      <w:r w:rsidRPr="00A74A03">
        <w:rPr>
          <w:rFonts w:hint="cs"/>
          <w:rtl/>
        </w:rPr>
        <w:t>הנחיה זו נועדה לפרט את האמצעים האמורים ולקבוע את דרכי השימוש בה</w:t>
      </w:r>
      <w:r w:rsidR="00A74A03" w:rsidRPr="00A74A03">
        <w:rPr>
          <w:rFonts w:hint="cs"/>
          <w:rtl/>
        </w:rPr>
        <w:t>ם</w:t>
      </w:r>
      <w:r w:rsidR="00B0591F" w:rsidRPr="00A74A03">
        <w:rPr>
          <w:rFonts w:hint="cs"/>
          <w:rtl/>
        </w:rPr>
        <w:t xml:space="preserve">, באופן שיקל </w:t>
      </w:r>
      <w:r w:rsidR="00A94995" w:rsidRPr="00A74A03">
        <w:rPr>
          <w:rFonts w:hint="cs"/>
          <w:rtl/>
        </w:rPr>
        <w:t xml:space="preserve">על </w:t>
      </w:r>
      <w:r w:rsidR="004A24B9" w:rsidRPr="00A74A03">
        <w:rPr>
          <w:rFonts w:hint="cs"/>
          <w:rtl/>
        </w:rPr>
        <w:t xml:space="preserve">פינוי וחילוץ </w:t>
      </w:r>
      <w:r w:rsidR="00A94995" w:rsidRPr="00A74A03">
        <w:rPr>
          <w:rFonts w:hint="cs"/>
          <w:rtl/>
        </w:rPr>
        <w:t>אדם עם מוגבלות במהירות</w:t>
      </w:r>
      <w:r w:rsidR="004A24B9" w:rsidRPr="00A74A03">
        <w:rPr>
          <w:rFonts w:hint="cs"/>
          <w:rtl/>
        </w:rPr>
        <w:t>,</w:t>
      </w:r>
      <w:r w:rsidR="00A94995" w:rsidRPr="00A74A03">
        <w:rPr>
          <w:rFonts w:hint="cs"/>
          <w:rtl/>
        </w:rPr>
        <w:t xml:space="preserve"> בנוחות ובבטיחות.</w:t>
      </w:r>
      <w:r w:rsidR="00893A80" w:rsidRPr="00A74A03" w:rsidDel="00893A80">
        <w:rPr>
          <w:rFonts w:hint="cs"/>
          <w:rtl/>
        </w:rPr>
        <w:t xml:space="preserve"> </w:t>
      </w:r>
    </w:p>
    <w:p w:rsidR="00333840" w:rsidRPr="00822A69" w:rsidRDefault="00600AFF" w:rsidP="00822A69">
      <w:pPr>
        <w:pStyle w:val="2"/>
        <w:rPr>
          <w:rtl/>
        </w:rPr>
      </w:pPr>
      <w:r w:rsidRPr="00822A69">
        <w:rPr>
          <w:rFonts w:hint="cs"/>
          <w:rtl/>
        </w:rPr>
        <w:t>אמצעי פינוי וחילוץ</w:t>
      </w:r>
      <w:r w:rsidR="004850F3" w:rsidRPr="00822A69">
        <w:rPr>
          <w:rFonts w:hint="cs"/>
          <w:rtl/>
        </w:rPr>
        <w:t>:</w:t>
      </w:r>
    </w:p>
    <w:p w:rsidR="00333840" w:rsidRPr="00A74A03" w:rsidRDefault="00333840" w:rsidP="00B0591F">
      <w:pPr>
        <w:numPr>
          <w:ilvl w:val="0"/>
          <w:numId w:val="1"/>
        </w:numPr>
        <w:jc w:val="both"/>
        <w:rPr>
          <w:rtl/>
        </w:rPr>
      </w:pPr>
      <w:r w:rsidRPr="00A74A03">
        <w:rPr>
          <w:b/>
          <w:bCs/>
          <w:rtl/>
        </w:rPr>
        <w:t>אלונקה מתקפלת</w:t>
      </w:r>
      <w:r w:rsidRPr="00A74A03">
        <w:rPr>
          <w:rtl/>
        </w:rPr>
        <w:t>-  אלונקה מבד בעלת רתמות</w:t>
      </w:r>
      <w:r w:rsidR="00600AFF" w:rsidRPr="00A74A03">
        <w:rPr>
          <w:rFonts w:hint="cs"/>
          <w:rtl/>
        </w:rPr>
        <w:t>, אשר</w:t>
      </w:r>
      <w:r w:rsidRPr="00A74A03">
        <w:rPr>
          <w:rtl/>
        </w:rPr>
        <w:t xml:space="preserve"> ניתנת לנשיאה בשעת חילוץ על ידי אדם אחד או יותר.</w:t>
      </w:r>
    </w:p>
    <w:p w:rsidR="00333840" w:rsidRPr="00A74A03" w:rsidRDefault="00333840" w:rsidP="00B0591F">
      <w:pPr>
        <w:numPr>
          <w:ilvl w:val="0"/>
          <w:numId w:val="1"/>
        </w:numPr>
        <w:jc w:val="both"/>
        <w:rPr>
          <w:rtl/>
        </w:rPr>
      </w:pPr>
      <w:r w:rsidRPr="00A74A03">
        <w:rPr>
          <w:b/>
          <w:bCs/>
          <w:rtl/>
        </w:rPr>
        <w:t>כיסא חילוץ</w:t>
      </w:r>
      <w:r w:rsidRPr="00A74A03">
        <w:rPr>
          <w:rtl/>
        </w:rPr>
        <w:t xml:space="preserve">- כיסא </w:t>
      </w:r>
      <w:r w:rsidR="00600AFF" w:rsidRPr="00A74A03">
        <w:rPr>
          <w:rFonts w:hint="cs"/>
          <w:rtl/>
        </w:rPr>
        <w:t xml:space="preserve">הנועד </w:t>
      </w:r>
      <w:r w:rsidRPr="00A74A03">
        <w:rPr>
          <w:rtl/>
        </w:rPr>
        <w:t>לשימוש כאמצעי חילוץ על ידי מלווה בשעת חירום</w:t>
      </w:r>
      <w:r w:rsidR="00600AFF" w:rsidRPr="00A74A03">
        <w:rPr>
          <w:rFonts w:hint="cs"/>
          <w:rtl/>
        </w:rPr>
        <w:t xml:space="preserve">, העשוי </w:t>
      </w:r>
      <w:r w:rsidRPr="00A74A03">
        <w:rPr>
          <w:rtl/>
        </w:rPr>
        <w:t xml:space="preserve">ממוטות מתכת </w:t>
      </w:r>
      <w:r w:rsidR="00600AFF" w:rsidRPr="00A74A03">
        <w:rPr>
          <w:rFonts w:hint="cs"/>
          <w:rtl/>
        </w:rPr>
        <w:t xml:space="preserve">או פלסטיק, </w:t>
      </w:r>
      <w:r w:rsidRPr="00A74A03">
        <w:rPr>
          <w:rtl/>
        </w:rPr>
        <w:t>מושב מבד</w:t>
      </w:r>
      <w:r w:rsidR="004A24B9" w:rsidRPr="00A74A03">
        <w:rPr>
          <w:rFonts w:hint="cs"/>
          <w:rtl/>
        </w:rPr>
        <w:t xml:space="preserve">, </w:t>
      </w:r>
      <w:r w:rsidRPr="00A74A03">
        <w:rPr>
          <w:rtl/>
        </w:rPr>
        <w:t>בעל גלגלים ורצועות בד לעיגון האדם</w:t>
      </w:r>
      <w:r w:rsidR="00A0626A" w:rsidRPr="00A74A03">
        <w:rPr>
          <w:rFonts w:hint="cs"/>
          <w:rtl/>
        </w:rPr>
        <w:t xml:space="preserve">, אשר </w:t>
      </w:r>
      <w:r w:rsidRPr="00A74A03">
        <w:rPr>
          <w:rtl/>
        </w:rPr>
        <w:t xml:space="preserve">ניתן להשתמש בו במדרגות, מעברים צרים ושטחי חוץ. </w:t>
      </w:r>
    </w:p>
    <w:p w:rsidR="00333840" w:rsidRPr="00A74A03" w:rsidRDefault="00333840" w:rsidP="00B0591F">
      <w:pPr>
        <w:numPr>
          <w:ilvl w:val="0"/>
          <w:numId w:val="1"/>
        </w:numPr>
        <w:jc w:val="both"/>
        <w:rPr>
          <w:rtl/>
        </w:rPr>
      </w:pPr>
      <w:r w:rsidRPr="00A74A03">
        <w:rPr>
          <w:b/>
          <w:bCs/>
          <w:rtl/>
        </w:rPr>
        <w:t>כיסא מטפס מדרגות</w:t>
      </w:r>
      <w:r w:rsidRPr="00A74A03">
        <w:rPr>
          <w:rtl/>
        </w:rPr>
        <w:t>- כיסא בעל מנגנון המיועד להוריד ולהעלות אדם עם מוגבלות בין אם ידנית או באופן ממונע, עצמאית או על ידי מלווה</w:t>
      </w:r>
      <w:r w:rsidR="00A0626A" w:rsidRPr="00A74A03">
        <w:rPr>
          <w:rFonts w:hint="cs"/>
          <w:rtl/>
        </w:rPr>
        <w:t>, אשר י</w:t>
      </w:r>
      <w:r w:rsidRPr="00A74A03">
        <w:rPr>
          <w:rtl/>
        </w:rPr>
        <w:t xml:space="preserve">כול לסייע בניוד אנשים עם מוגבלות או </w:t>
      </w:r>
      <w:r w:rsidR="00A0626A" w:rsidRPr="00A74A03">
        <w:rPr>
          <w:rFonts w:hint="cs"/>
          <w:rtl/>
        </w:rPr>
        <w:t xml:space="preserve">פצועים </w:t>
      </w:r>
      <w:r w:rsidRPr="00A74A03">
        <w:rPr>
          <w:rtl/>
        </w:rPr>
        <w:t>במצבי חירום.</w:t>
      </w:r>
    </w:p>
    <w:p w:rsidR="00333840" w:rsidRPr="00A74A03" w:rsidRDefault="00333840" w:rsidP="00B0591F">
      <w:pPr>
        <w:numPr>
          <w:ilvl w:val="0"/>
          <w:numId w:val="1"/>
        </w:numPr>
        <w:jc w:val="both"/>
        <w:rPr>
          <w:rtl/>
        </w:rPr>
      </w:pPr>
      <w:r w:rsidRPr="00A74A03">
        <w:rPr>
          <w:b/>
          <w:bCs/>
          <w:rtl/>
        </w:rPr>
        <w:t>מושב מחליק</w:t>
      </w:r>
      <w:r w:rsidRPr="00A74A03">
        <w:rPr>
          <w:rtl/>
        </w:rPr>
        <w:t xml:space="preserve">-  מושב נייד </w:t>
      </w:r>
      <w:r w:rsidR="004850F3" w:rsidRPr="00A74A03">
        <w:rPr>
          <w:rFonts w:hint="cs"/>
          <w:rtl/>
        </w:rPr>
        <w:t xml:space="preserve">המיועד </w:t>
      </w:r>
      <w:r w:rsidRPr="00A74A03">
        <w:rPr>
          <w:rtl/>
        </w:rPr>
        <w:t>לשימוש כאמצעי חילוץ על ידי מלווה בשעת חירום</w:t>
      </w:r>
      <w:r w:rsidR="00A0626A" w:rsidRPr="00A74A03">
        <w:rPr>
          <w:rFonts w:hint="cs"/>
          <w:rtl/>
        </w:rPr>
        <w:t>, אשר</w:t>
      </w:r>
      <w:r w:rsidRPr="00A74A03">
        <w:rPr>
          <w:rtl/>
        </w:rPr>
        <w:t xml:space="preserve"> כולל חגורות בטיחות וידיות מובנות לנשיאת המושב בעת הצורך</w:t>
      </w:r>
      <w:r w:rsidR="00A0626A" w:rsidRPr="00A74A03">
        <w:rPr>
          <w:rFonts w:hint="cs"/>
          <w:rtl/>
        </w:rPr>
        <w:t>, ו</w:t>
      </w:r>
      <w:r w:rsidRPr="00A74A03">
        <w:rPr>
          <w:rtl/>
        </w:rPr>
        <w:t>מאפשר מעבר במדרגות, סיבובים, מעברים צרים ושטח</w:t>
      </w:r>
      <w:r w:rsidR="00A0626A" w:rsidRPr="00A74A03">
        <w:rPr>
          <w:rFonts w:hint="cs"/>
          <w:rtl/>
        </w:rPr>
        <w:t>י</w:t>
      </w:r>
      <w:r w:rsidRPr="00A74A03">
        <w:rPr>
          <w:rtl/>
        </w:rPr>
        <w:t xml:space="preserve"> חוץ.</w:t>
      </w:r>
    </w:p>
    <w:p w:rsidR="00333840" w:rsidRPr="00A74A03" w:rsidRDefault="00333840" w:rsidP="00B0591F">
      <w:pPr>
        <w:numPr>
          <w:ilvl w:val="0"/>
          <w:numId w:val="1"/>
        </w:numPr>
        <w:jc w:val="both"/>
      </w:pPr>
      <w:r w:rsidRPr="00A74A03">
        <w:rPr>
          <w:rtl/>
        </w:rPr>
        <w:t>כל אמצעי סביר אחר</w:t>
      </w:r>
      <w:r w:rsidR="00B66EE8" w:rsidRPr="00A74A03">
        <w:rPr>
          <w:rFonts w:hint="cs"/>
          <w:rtl/>
        </w:rPr>
        <w:t xml:space="preserve"> המאפשר פינוי וחילוץ אדם עם מוגבלות במהירות, בנוחות ובבטיחות</w:t>
      </w:r>
      <w:r w:rsidRPr="00A74A03">
        <w:rPr>
          <w:rtl/>
        </w:rPr>
        <w:t>.</w:t>
      </w:r>
    </w:p>
    <w:p w:rsidR="00FB091C" w:rsidRPr="00A74A03" w:rsidRDefault="00FB091C" w:rsidP="00B0591F">
      <w:pPr>
        <w:ind w:left="720"/>
        <w:jc w:val="both"/>
        <w:rPr>
          <w:rtl/>
        </w:rPr>
      </w:pPr>
    </w:p>
    <w:p w:rsidR="00FB091C" w:rsidRPr="00A74A03" w:rsidRDefault="00FB091C" w:rsidP="00822A69">
      <w:pPr>
        <w:pStyle w:val="2"/>
        <w:rPr>
          <w:rtl/>
        </w:rPr>
      </w:pPr>
      <w:r w:rsidRPr="00A74A03">
        <w:rPr>
          <w:rFonts w:hint="cs"/>
          <w:rtl/>
        </w:rPr>
        <w:t>דרכי שימוש</w:t>
      </w:r>
      <w:r w:rsidR="006B49C1" w:rsidRPr="00A74A03">
        <w:rPr>
          <w:rFonts w:hint="cs"/>
          <w:rtl/>
        </w:rPr>
        <w:t xml:space="preserve"> והערות</w:t>
      </w:r>
      <w:r w:rsidRPr="00A74A03">
        <w:rPr>
          <w:rFonts w:hint="cs"/>
          <w:rtl/>
        </w:rPr>
        <w:t>:</w:t>
      </w:r>
    </w:p>
    <w:p w:rsidR="00BB67CB" w:rsidRPr="00A74A03" w:rsidRDefault="00CF0C4E" w:rsidP="00B71CB3">
      <w:pPr>
        <w:jc w:val="both"/>
        <w:rPr>
          <w:rtl/>
        </w:rPr>
      </w:pPr>
      <w:r w:rsidRPr="00A74A03">
        <w:rPr>
          <w:rFonts w:hint="cs"/>
          <w:rtl/>
        </w:rPr>
        <w:t>חייב בביצוע התאמות הפועל לפי הנחיות אל</w:t>
      </w:r>
      <w:r w:rsidR="00A74A03" w:rsidRPr="00A74A03">
        <w:rPr>
          <w:rFonts w:hint="cs"/>
          <w:rtl/>
        </w:rPr>
        <w:t>ו,</w:t>
      </w:r>
      <w:r w:rsidRPr="00A74A03">
        <w:rPr>
          <w:rFonts w:hint="cs"/>
          <w:rtl/>
        </w:rPr>
        <w:t xml:space="preserve"> יוודא </w:t>
      </w:r>
      <w:r w:rsidR="00BB67CB" w:rsidRPr="00A74A03">
        <w:rPr>
          <w:rFonts w:hint="cs"/>
          <w:rtl/>
        </w:rPr>
        <w:t>הימצאות וזמינות אמצעי</w:t>
      </w:r>
      <w:r w:rsidR="00A74A03" w:rsidRPr="00A74A03">
        <w:rPr>
          <w:rFonts w:hint="cs"/>
          <w:rtl/>
        </w:rPr>
        <w:t xml:space="preserve"> פינוי וחילוץ אלה, כול</w:t>
      </w:r>
      <w:r w:rsidR="00B71CB3">
        <w:rPr>
          <w:rFonts w:hint="cs"/>
          <w:rtl/>
        </w:rPr>
        <w:t>ם</w:t>
      </w:r>
      <w:r w:rsidR="00BB67CB" w:rsidRPr="00A74A03">
        <w:rPr>
          <w:rFonts w:hint="cs"/>
          <w:rtl/>
        </w:rPr>
        <w:t xml:space="preserve"> </w:t>
      </w:r>
      <w:r w:rsidRPr="00A74A03">
        <w:rPr>
          <w:rFonts w:hint="cs"/>
          <w:rtl/>
        </w:rPr>
        <w:t>או חלק</w:t>
      </w:r>
      <w:r w:rsidR="00B71CB3">
        <w:rPr>
          <w:rFonts w:hint="cs"/>
          <w:rtl/>
        </w:rPr>
        <w:t>ם</w:t>
      </w:r>
      <w:r w:rsidRPr="00A74A03">
        <w:rPr>
          <w:rFonts w:hint="cs"/>
          <w:rtl/>
        </w:rPr>
        <w:t xml:space="preserve"> </w:t>
      </w:r>
      <w:r w:rsidR="00BB67CB" w:rsidRPr="00A74A03">
        <w:rPr>
          <w:rFonts w:hint="cs"/>
          <w:rtl/>
        </w:rPr>
        <w:t>במקום בו ניתן השירות</w:t>
      </w:r>
      <w:r w:rsidR="00A74A03" w:rsidRPr="00A74A03">
        <w:rPr>
          <w:rFonts w:hint="cs"/>
          <w:rtl/>
        </w:rPr>
        <w:t>; זאת</w:t>
      </w:r>
      <w:r w:rsidRPr="00A74A03">
        <w:rPr>
          <w:rFonts w:hint="cs"/>
          <w:rtl/>
        </w:rPr>
        <w:t>, לפי הענ</w:t>
      </w:r>
      <w:r w:rsidR="000725C7">
        <w:rPr>
          <w:rFonts w:hint="cs"/>
          <w:rtl/>
        </w:rPr>
        <w:t>י</w:t>
      </w:r>
      <w:r w:rsidRPr="00A74A03">
        <w:rPr>
          <w:rFonts w:hint="cs"/>
          <w:rtl/>
        </w:rPr>
        <w:t>ין, בהתחשב בתנאי המקום ומאפייני הציבור מקבל השירות</w:t>
      </w:r>
      <w:r w:rsidR="00BB67CB" w:rsidRPr="00A74A03">
        <w:rPr>
          <w:rFonts w:hint="cs"/>
          <w:rtl/>
        </w:rPr>
        <w:t>.</w:t>
      </w:r>
    </w:p>
    <w:p w:rsidR="00A74A03" w:rsidRPr="00A74A03" w:rsidRDefault="00756BC8" w:rsidP="00B0591F">
      <w:pPr>
        <w:jc w:val="both"/>
        <w:rPr>
          <w:rtl/>
        </w:rPr>
      </w:pPr>
      <w:r w:rsidRPr="00A74A03">
        <w:rPr>
          <w:rFonts w:hint="cs"/>
          <w:rtl/>
        </w:rPr>
        <w:t xml:space="preserve">במידה  וישנם </w:t>
      </w:r>
      <w:r w:rsidR="00FB091C" w:rsidRPr="00A74A03">
        <w:rPr>
          <w:rFonts w:hint="cs"/>
          <w:rtl/>
        </w:rPr>
        <w:t>הפרשי</w:t>
      </w:r>
      <w:r w:rsidR="00FB091C" w:rsidRPr="00A74A03">
        <w:rPr>
          <w:rtl/>
        </w:rPr>
        <w:t xml:space="preserve"> </w:t>
      </w:r>
      <w:r w:rsidR="00FB091C" w:rsidRPr="00A74A03">
        <w:rPr>
          <w:rFonts w:hint="cs"/>
          <w:rtl/>
        </w:rPr>
        <w:t>גובה</w:t>
      </w:r>
      <w:r w:rsidRPr="00A74A03">
        <w:rPr>
          <w:rFonts w:hint="cs"/>
          <w:rtl/>
        </w:rPr>
        <w:t xml:space="preserve"> בעת הפינוי והחילוץ</w:t>
      </w:r>
      <w:r w:rsidR="00FB091C" w:rsidRPr="00A74A03">
        <w:rPr>
          <w:rtl/>
        </w:rPr>
        <w:t xml:space="preserve">, </w:t>
      </w:r>
      <w:r w:rsidR="00FB091C" w:rsidRPr="00A74A03">
        <w:rPr>
          <w:rFonts w:hint="cs"/>
          <w:rtl/>
        </w:rPr>
        <w:t>ניתן</w:t>
      </w:r>
      <w:r w:rsidR="00FB091C" w:rsidRPr="00A74A03">
        <w:rPr>
          <w:rtl/>
        </w:rPr>
        <w:t xml:space="preserve"> </w:t>
      </w:r>
      <w:r w:rsidR="00FB091C" w:rsidRPr="00A74A03">
        <w:rPr>
          <w:rFonts w:hint="cs"/>
          <w:rtl/>
        </w:rPr>
        <w:t>לפנות</w:t>
      </w:r>
      <w:r w:rsidR="00FB091C" w:rsidRPr="00A74A03">
        <w:rPr>
          <w:rtl/>
        </w:rPr>
        <w:t xml:space="preserve"> </w:t>
      </w:r>
      <w:r w:rsidR="00FB091C" w:rsidRPr="00A74A03">
        <w:rPr>
          <w:rFonts w:hint="cs"/>
          <w:rtl/>
        </w:rPr>
        <w:t>אדם</w:t>
      </w:r>
      <w:r w:rsidR="00FB091C" w:rsidRPr="00A74A03">
        <w:rPr>
          <w:rtl/>
        </w:rPr>
        <w:t xml:space="preserve"> </w:t>
      </w:r>
      <w:r w:rsidR="00FB091C" w:rsidRPr="00A74A03">
        <w:rPr>
          <w:rFonts w:hint="cs"/>
          <w:rtl/>
        </w:rPr>
        <w:t>עם</w:t>
      </w:r>
      <w:r w:rsidR="00FB091C" w:rsidRPr="00A74A03">
        <w:rPr>
          <w:rtl/>
        </w:rPr>
        <w:t xml:space="preserve"> </w:t>
      </w:r>
      <w:r w:rsidR="00FB091C" w:rsidRPr="00A74A03">
        <w:rPr>
          <w:rFonts w:hint="cs"/>
          <w:rtl/>
        </w:rPr>
        <w:t>מוגבלות</w:t>
      </w:r>
      <w:r w:rsidR="00FB091C" w:rsidRPr="00A74A03">
        <w:rPr>
          <w:rtl/>
        </w:rPr>
        <w:t xml:space="preserve"> </w:t>
      </w:r>
      <w:r w:rsidR="00FB091C" w:rsidRPr="00A74A03">
        <w:rPr>
          <w:rFonts w:hint="cs"/>
          <w:rtl/>
        </w:rPr>
        <w:t>בניידות</w:t>
      </w:r>
      <w:r w:rsidR="00FB091C" w:rsidRPr="00A74A03">
        <w:rPr>
          <w:rtl/>
        </w:rPr>
        <w:t xml:space="preserve"> (</w:t>
      </w:r>
      <w:r w:rsidR="00FB091C" w:rsidRPr="00A74A03">
        <w:rPr>
          <w:rFonts w:hint="cs"/>
          <w:rtl/>
        </w:rPr>
        <w:t>כולל</w:t>
      </w:r>
      <w:r w:rsidR="00FB091C" w:rsidRPr="00A74A03">
        <w:rPr>
          <w:rtl/>
        </w:rPr>
        <w:t xml:space="preserve"> </w:t>
      </w:r>
      <w:r w:rsidR="00FB091C" w:rsidRPr="00A74A03">
        <w:rPr>
          <w:rFonts w:hint="cs"/>
          <w:rtl/>
        </w:rPr>
        <w:t>ב</w:t>
      </w:r>
      <w:r w:rsidRPr="00A74A03">
        <w:rPr>
          <w:rFonts w:hint="cs"/>
          <w:rtl/>
        </w:rPr>
        <w:t xml:space="preserve">מקרה </w:t>
      </w:r>
      <w:r w:rsidR="00FB091C" w:rsidRPr="00A74A03">
        <w:rPr>
          <w:rFonts w:hint="cs"/>
          <w:rtl/>
        </w:rPr>
        <w:t>פציעה</w:t>
      </w:r>
      <w:r w:rsidR="00FB091C" w:rsidRPr="00A74A03">
        <w:rPr>
          <w:rtl/>
        </w:rPr>
        <w:t xml:space="preserve">) </w:t>
      </w:r>
      <w:r w:rsidR="00FB091C" w:rsidRPr="00A74A03">
        <w:rPr>
          <w:rFonts w:hint="cs"/>
          <w:rtl/>
        </w:rPr>
        <w:t>בעזרת</w:t>
      </w:r>
      <w:r w:rsidR="00FB091C" w:rsidRPr="00A74A03">
        <w:rPr>
          <w:rtl/>
        </w:rPr>
        <w:t xml:space="preserve"> </w:t>
      </w:r>
      <w:r w:rsidR="002B26D6" w:rsidRPr="00A74A03">
        <w:rPr>
          <w:rFonts w:hint="cs"/>
          <w:rtl/>
        </w:rPr>
        <w:t>האמצעים המפורטים מעלה</w:t>
      </w:r>
      <w:r w:rsidR="00FB091C" w:rsidRPr="00A74A03">
        <w:rPr>
          <w:rtl/>
        </w:rPr>
        <w:t xml:space="preserve">. </w:t>
      </w:r>
    </w:p>
    <w:p w:rsidR="00FB091C" w:rsidRPr="00A74A03" w:rsidRDefault="00FB091C" w:rsidP="00B71CB3">
      <w:pPr>
        <w:jc w:val="both"/>
        <w:rPr>
          <w:rtl/>
        </w:rPr>
      </w:pPr>
      <w:r w:rsidRPr="00A74A03">
        <w:rPr>
          <w:rFonts w:hint="cs"/>
          <w:rtl/>
        </w:rPr>
        <w:t>במידה</w:t>
      </w:r>
      <w:r w:rsidRPr="00A74A03">
        <w:rPr>
          <w:rtl/>
        </w:rPr>
        <w:t xml:space="preserve"> </w:t>
      </w:r>
      <w:r w:rsidRPr="00A74A03">
        <w:rPr>
          <w:rFonts w:hint="cs"/>
          <w:rtl/>
        </w:rPr>
        <w:t>והמצב</w:t>
      </w:r>
      <w:r w:rsidRPr="00A74A03">
        <w:rPr>
          <w:rtl/>
        </w:rPr>
        <w:t xml:space="preserve"> </w:t>
      </w:r>
      <w:r w:rsidRPr="00A74A03">
        <w:rPr>
          <w:rFonts w:hint="cs"/>
          <w:rtl/>
        </w:rPr>
        <w:t>אינו</w:t>
      </w:r>
      <w:r w:rsidRPr="00A74A03">
        <w:rPr>
          <w:rtl/>
        </w:rPr>
        <w:t xml:space="preserve"> </w:t>
      </w:r>
      <w:r w:rsidRPr="00A74A03">
        <w:rPr>
          <w:rFonts w:hint="cs"/>
          <w:rtl/>
        </w:rPr>
        <w:t>שולל</w:t>
      </w:r>
      <w:r w:rsidRPr="00A74A03">
        <w:rPr>
          <w:rtl/>
        </w:rPr>
        <w:t xml:space="preserve"> </w:t>
      </w:r>
      <w:r w:rsidRPr="00A74A03">
        <w:rPr>
          <w:rFonts w:hint="cs"/>
          <w:rtl/>
        </w:rPr>
        <w:t>שימוש</w:t>
      </w:r>
      <w:r w:rsidRPr="00A74A03">
        <w:rPr>
          <w:rtl/>
        </w:rPr>
        <w:t xml:space="preserve"> </w:t>
      </w:r>
      <w:r w:rsidRPr="00A74A03">
        <w:rPr>
          <w:rFonts w:hint="cs"/>
          <w:rtl/>
        </w:rPr>
        <w:t>במעלית</w:t>
      </w:r>
      <w:r w:rsidRPr="00A74A03">
        <w:rPr>
          <w:rtl/>
        </w:rPr>
        <w:t xml:space="preserve">, </w:t>
      </w:r>
      <w:r w:rsidRPr="00A74A03">
        <w:rPr>
          <w:rFonts w:hint="cs"/>
          <w:rtl/>
        </w:rPr>
        <w:t>ניתן</w:t>
      </w:r>
      <w:r w:rsidRPr="00A74A03">
        <w:rPr>
          <w:rtl/>
        </w:rPr>
        <w:t xml:space="preserve"> </w:t>
      </w:r>
      <w:r w:rsidRPr="00A74A03">
        <w:rPr>
          <w:rFonts w:hint="cs"/>
          <w:rtl/>
        </w:rPr>
        <w:t>שהאדם</w:t>
      </w:r>
      <w:r w:rsidRPr="00A74A03">
        <w:rPr>
          <w:rtl/>
        </w:rPr>
        <w:t xml:space="preserve"> </w:t>
      </w:r>
      <w:r w:rsidR="00A74A03" w:rsidRPr="00A74A03">
        <w:rPr>
          <w:rFonts w:hint="cs"/>
          <w:rtl/>
        </w:rPr>
        <w:t xml:space="preserve">עם מוגבלות </w:t>
      </w:r>
      <w:r w:rsidRPr="00A74A03">
        <w:rPr>
          <w:rFonts w:hint="cs"/>
          <w:rtl/>
        </w:rPr>
        <w:t>יעשה</w:t>
      </w:r>
      <w:r w:rsidRPr="00A74A03">
        <w:rPr>
          <w:rtl/>
        </w:rPr>
        <w:t xml:space="preserve"> </w:t>
      </w:r>
      <w:r w:rsidRPr="00A74A03">
        <w:rPr>
          <w:rFonts w:hint="cs"/>
          <w:rtl/>
        </w:rPr>
        <w:t>בה</w:t>
      </w:r>
      <w:r w:rsidRPr="00A74A03">
        <w:rPr>
          <w:rtl/>
        </w:rPr>
        <w:t xml:space="preserve"> </w:t>
      </w:r>
      <w:r w:rsidRPr="00A74A03">
        <w:rPr>
          <w:rFonts w:hint="cs"/>
          <w:rtl/>
        </w:rPr>
        <w:t>שימוש</w:t>
      </w:r>
      <w:r w:rsidRPr="00A74A03">
        <w:rPr>
          <w:rtl/>
        </w:rPr>
        <w:t xml:space="preserve"> </w:t>
      </w:r>
      <w:r w:rsidRPr="00A74A03">
        <w:rPr>
          <w:rFonts w:hint="cs"/>
          <w:rtl/>
        </w:rPr>
        <w:t>באופן</w:t>
      </w:r>
      <w:r w:rsidRPr="00A74A03">
        <w:rPr>
          <w:rtl/>
        </w:rPr>
        <w:t xml:space="preserve"> </w:t>
      </w:r>
      <w:r w:rsidRPr="00A74A03">
        <w:rPr>
          <w:rFonts w:hint="cs"/>
          <w:rtl/>
        </w:rPr>
        <w:t>עצמאי</w:t>
      </w:r>
      <w:r w:rsidRPr="00A74A03">
        <w:rPr>
          <w:rtl/>
        </w:rPr>
        <w:t xml:space="preserve"> </w:t>
      </w:r>
      <w:r w:rsidR="00E270BF" w:rsidRPr="00A74A03">
        <w:rPr>
          <w:rFonts w:hint="cs"/>
          <w:rtl/>
        </w:rPr>
        <w:t xml:space="preserve">כגון </w:t>
      </w:r>
      <w:r w:rsidR="00A74A03" w:rsidRPr="00A74A03">
        <w:rPr>
          <w:rFonts w:hint="cs"/>
          <w:rtl/>
        </w:rPr>
        <w:t xml:space="preserve">במצב </w:t>
      </w:r>
      <w:r w:rsidR="00B71CB3">
        <w:rPr>
          <w:rFonts w:hint="cs"/>
          <w:rtl/>
        </w:rPr>
        <w:t>בו?</w:t>
      </w:r>
      <w:r w:rsidR="00B71CB3" w:rsidRPr="00A74A03">
        <w:rPr>
          <w:rFonts w:hint="cs"/>
          <w:rtl/>
        </w:rPr>
        <w:t xml:space="preserve"> </w:t>
      </w:r>
      <w:r w:rsidR="00A74A03" w:rsidRPr="00A74A03">
        <w:rPr>
          <w:rFonts w:hint="cs"/>
          <w:rtl/>
        </w:rPr>
        <w:t xml:space="preserve">נשמעת </w:t>
      </w:r>
      <w:r w:rsidR="00E270BF" w:rsidRPr="00A74A03">
        <w:rPr>
          <w:rFonts w:hint="cs"/>
          <w:rtl/>
        </w:rPr>
        <w:t>אזעקה המתריעה שיש להתפנות למרחב מוגן</w:t>
      </w:r>
      <w:r w:rsidR="00A74A03" w:rsidRPr="00A74A03">
        <w:rPr>
          <w:rFonts w:hint="cs"/>
          <w:rtl/>
        </w:rPr>
        <w:t xml:space="preserve"> תוך</w:t>
      </w:r>
      <w:r w:rsidR="00E270BF" w:rsidRPr="00A74A03">
        <w:rPr>
          <w:rFonts w:hint="cs"/>
          <w:rtl/>
        </w:rPr>
        <w:t xml:space="preserve"> זמן מוגבל של מס</w:t>
      </w:r>
      <w:r w:rsidR="00B71CB3">
        <w:rPr>
          <w:rFonts w:hint="cs"/>
          <w:rtl/>
        </w:rPr>
        <w:t>פר</w:t>
      </w:r>
      <w:r w:rsidR="00E270BF" w:rsidRPr="00A74A03">
        <w:rPr>
          <w:rFonts w:hint="cs"/>
          <w:rtl/>
        </w:rPr>
        <w:t xml:space="preserve">' דקות, </w:t>
      </w:r>
      <w:r w:rsidR="00A74A03" w:rsidRPr="00A74A03">
        <w:rPr>
          <w:rFonts w:hint="cs"/>
          <w:rtl/>
        </w:rPr>
        <w:t>וש</w:t>
      </w:r>
      <w:r w:rsidR="00E270BF" w:rsidRPr="00A74A03">
        <w:rPr>
          <w:rFonts w:hint="cs"/>
          <w:rtl/>
        </w:rPr>
        <w:t>ניתן במהלך זמן זה להשתמש במעלית.</w:t>
      </w:r>
      <w:r w:rsidR="005C79C0" w:rsidRPr="00A74A03">
        <w:rPr>
          <w:rFonts w:hint="cs"/>
          <w:rtl/>
        </w:rPr>
        <w:t xml:space="preserve"> </w:t>
      </w:r>
    </w:p>
    <w:p w:rsidR="001C538A" w:rsidRDefault="006B49C1" w:rsidP="000E39F1">
      <w:pPr>
        <w:jc w:val="both"/>
      </w:pPr>
      <w:r w:rsidRPr="00A74A03">
        <w:rPr>
          <w:rFonts w:hint="cs"/>
          <w:rtl/>
        </w:rPr>
        <w:t xml:space="preserve">אם </w:t>
      </w:r>
      <w:r w:rsidR="00756BC8" w:rsidRPr="00A74A03">
        <w:rPr>
          <w:rFonts w:hint="cs"/>
          <w:rtl/>
        </w:rPr>
        <w:t xml:space="preserve">במהלך הפינוי או </w:t>
      </w:r>
      <w:r w:rsidRPr="00A74A03">
        <w:rPr>
          <w:rFonts w:hint="cs"/>
          <w:rtl/>
        </w:rPr>
        <w:t>החילוץ נלקח מהאדם עם מוגבלות אביזר העזר האישי, או נגרם ל</w:t>
      </w:r>
      <w:r w:rsidR="00756BC8" w:rsidRPr="00A74A03">
        <w:rPr>
          <w:rFonts w:hint="cs"/>
          <w:rtl/>
        </w:rPr>
        <w:t>אביזר</w:t>
      </w:r>
      <w:r w:rsidRPr="00A74A03">
        <w:rPr>
          <w:rFonts w:hint="cs"/>
          <w:rtl/>
        </w:rPr>
        <w:t xml:space="preserve"> נזק</w:t>
      </w:r>
      <w:r w:rsidR="00756BC8" w:rsidRPr="00A74A03">
        <w:rPr>
          <w:rFonts w:hint="cs"/>
          <w:rtl/>
        </w:rPr>
        <w:t xml:space="preserve"> כלשהוא</w:t>
      </w:r>
      <w:r w:rsidRPr="00A74A03">
        <w:rPr>
          <w:rFonts w:hint="cs"/>
          <w:rtl/>
        </w:rPr>
        <w:t xml:space="preserve">, </w:t>
      </w:r>
      <w:r w:rsidR="00756BC8" w:rsidRPr="00A74A03">
        <w:rPr>
          <w:rFonts w:hint="cs"/>
          <w:rtl/>
        </w:rPr>
        <w:t>ידאג החייב בפינוי או חילוץ לספק לאדם עם מוגבלות</w:t>
      </w:r>
      <w:r w:rsidR="00893A80" w:rsidRPr="00A74A03">
        <w:rPr>
          <w:rFonts w:hint="cs"/>
          <w:rtl/>
        </w:rPr>
        <w:t>, ככל הניתן,</w:t>
      </w:r>
      <w:r w:rsidR="00756BC8" w:rsidRPr="00A74A03">
        <w:rPr>
          <w:rFonts w:hint="cs"/>
          <w:rtl/>
        </w:rPr>
        <w:t xml:space="preserve"> </w:t>
      </w:r>
      <w:r w:rsidRPr="00A74A03">
        <w:rPr>
          <w:rFonts w:hint="cs"/>
          <w:rtl/>
        </w:rPr>
        <w:t>אביזר עזר חלופי</w:t>
      </w:r>
      <w:r w:rsidR="000E39F1">
        <w:rPr>
          <w:rFonts w:hint="cs"/>
          <w:rtl/>
        </w:rPr>
        <w:t>.</w:t>
      </w:r>
    </w:p>
    <w:sectPr w:rsidR="001C538A" w:rsidSect="00BC7BA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02CE3"/>
    <w:multiLevelType w:val="hybridMultilevel"/>
    <w:tmpl w:val="11A66862"/>
    <w:lvl w:ilvl="0" w:tplc="7264BFC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B615DC6"/>
    <w:multiLevelType w:val="hybridMultilevel"/>
    <w:tmpl w:val="555C1A60"/>
    <w:lvl w:ilvl="0" w:tplc="32E019F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677D4A"/>
    <w:multiLevelType w:val="hybridMultilevel"/>
    <w:tmpl w:val="F7B2F78E"/>
    <w:lvl w:ilvl="0" w:tplc="3E3E3A4C">
      <w:start w:val="1"/>
      <w:numFmt w:val="hebrew1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7B066858"/>
    <w:multiLevelType w:val="hybridMultilevel"/>
    <w:tmpl w:val="353CB5CE"/>
    <w:lvl w:ilvl="0" w:tplc="23A2676C">
      <w:start w:val="1"/>
      <w:numFmt w:val="hebrew1"/>
      <w:lvlText w:val="%1."/>
      <w:lvlJc w:val="left"/>
      <w:pPr>
        <w:ind w:left="720" w:hanging="360"/>
      </w:pPr>
      <w:rPr>
        <w:rFonts w:ascii="Calibri" w:eastAsia="Calibri" w:hAnsi="Calibri" w:cs="Arial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840"/>
    <w:rsid w:val="000725C7"/>
    <w:rsid w:val="00090833"/>
    <w:rsid w:val="000A3824"/>
    <w:rsid w:val="000E39F1"/>
    <w:rsid w:val="001442BD"/>
    <w:rsid w:val="001B7673"/>
    <w:rsid w:val="001C538A"/>
    <w:rsid w:val="00235AA4"/>
    <w:rsid w:val="002B26D6"/>
    <w:rsid w:val="002F7406"/>
    <w:rsid w:val="00333840"/>
    <w:rsid w:val="00342E90"/>
    <w:rsid w:val="0034524B"/>
    <w:rsid w:val="0036696C"/>
    <w:rsid w:val="00373287"/>
    <w:rsid w:val="004850F3"/>
    <w:rsid w:val="004A24B9"/>
    <w:rsid w:val="004C5BDD"/>
    <w:rsid w:val="005C79C0"/>
    <w:rsid w:val="005E24BA"/>
    <w:rsid w:val="00600AFF"/>
    <w:rsid w:val="0066727E"/>
    <w:rsid w:val="006B49C1"/>
    <w:rsid w:val="00756BC8"/>
    <w:rsid w:val="007C229B"/>
    <w:rsid w:val="008138F0"/>
    <w:rsid w:val="00822A69"/>
    <w:rsid w:val="00842306"/>
    <w:rsid w:val="0085238F"/>
    <w:rsid w:val="00893A80"/>
    <w:rsid w:val="008B3753"/>
    <w:rsid w:val="008B6BC5"/>
    <w:rsid w:val="008E3DC7"/>
    <w:rsid w:val="009023BA"/>
    <w:rsid w:val="00A0626A"/>
    <w:rsid w:val="00A74A03"/>
    <w:rsid w:val="00A856EC"/>
    <w:rsid w:val="00A94995"/>
    <w:rsid w:val="00AC4BEA"/>
    <w:rsid w:val="00B0591F"/>
    <w:rsid w:val="00B66EE8"/>
    <w:rsid w:val="00B71CB3"/>
    <w:rsid w:val="00BB67CB"/>
    <w:rsid w:val="00BC7BA5"/>
    <w:rsid w:val="00C32728"/>
    <w:rsid w:val="00CE005F"/>
    <w:rsid w:val="00CE0BD5"/>
    <w:rsid w:val="00CF0C4E"/>
    <w:rsid w:val="00E12D87"/>
    <w:rsid w:val="00E270BF"/>
    <w:rsid w:val="00F20684"/>
    <w:rsid w:val="00FB091C"/>
    <w:rsid w:val="00FD1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822A69"/>
    <w:pPr>
      <w:spacing w:line="240" w:lineRule="auto"/>
      <w:jc w:val="center"/>
      <w:outlineLvl w:val="0"/>
    </w:pPr>
    <w:rPr>
      <w:sz w:val="28"/>
      <w:szCs w:val="28"/>
      <w:u w:val="single"/>
    </w:rPr>
  </w:style>
  <w:style w:type="paragraph" w:styleId="2">
    <w:name w:val="heading 2"/>
    <w:basedOn w:val="a"/>
    <w:next w:val="a"/>
    <w:link w:val="20"/>
    <w:uiPriority w:val="9"/>
    <w:unhideWhenUsed/>
    <w:qFormat/>
    <w:rsid w:val="00822A69"/>
    <w:pPr>
      <w:jc w:val="both"/>
      <w:outlineLvl w:val="1"/>
    </w:pPr>
    <w:rPr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2F7406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2F7406"/>
    <w:rPr>
      <w:sz w:val="20"/>
      <w:szCs w:val="20"/>
    </w:rPr>
  </w:style>
  <w:style w:type="character" w:customStyle="1" w:styleId="a5">
    <w:name w:val="טקסט הערה תו"/>
    <w:basedOn w:val="a0"/>
    <w:link w:val="a4"/>
    <w:uiPriority w:val="99"/>
    <w:semiHidden/>
    <w:rsid w:val="002F7406"/>
  </w:style>
  <w:style w:type="paragraph" w:styleId="a6">
    <w:name w:val="annotation subject"/>
    <w:basedOn w:val="a4"/>
    <w:next w:val="a4"/>
    <w:link w:val="a7"/>
    <w:uiPriority w:val="99"/>
    <w:semiHidden/>
    <w:unhideWhenUsed/>
    <w:rsid w:val="002F7406"/>
    <w:rPr>
      <w:rFonts w:cs="Times New Roman"/>
      <w:b/>
      <w:bCs/>
      <w:lang w:val="x-none" w:eastAsia="x-none"/>
    </w:rPr>
  </w:style>
  <w:style w:type="character" w:customStyle="1" w:styleId="a7">
    <w:name w:val="נושא הערה תו"/>
    <w:link w:val="a6"/>
    <w:uiPriority w:val="99"/>
    <w:semiHidden/>
    <w:rsid w:val="002F7406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2F7406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a9">
    <w:name w:val="טקסט בלונים תו"/>
    <w:link w:val="a8"/>
    <w:uiPriority w:val="99"/>
    <w:semiHidden/>
    <w:rsid w:val="002F7406"/>
    <w:rPr>
      <w:rFonts w:ascii="Tahoma" w:hAnsi="Tahoma" w:cs="Tahoma"/>
      <w:sz w:val="16"/>
      <w:szCs w:val="16"/>
    </w:rPr>
  </w:style>
  <w:style w:type="paragraph" w:styleId="aa">
    <w:name w:val="Revision"/>
    <w:hidden/>
    <w:uiPriority w:val="99"/>
    <w:semiHidden/>
    <w:rsid w:val="00A0626A"/>
    <w:rPr>
      <w:sz w:val="22"/>
      <w:szCs w:val="22"/>
    </w:rPr>
  </w:style>
  <w:style w:type="character" w:customStyle="1" w:styleId="10">
    <w:name w:val="כותרת 1 תו"/>
    <w:basedOn w:val="a0"/>
    <w:link w:val="1"/>
    <w:uiPriority w:val="9"/>
    <w:rsid w:val="00822A69"/>
    <w:rPr>
      <w:sz w:val="28"/>
      <w:szCs w:val="28"/>
      <w:u w:val="single"/>
    </w:rPr>
  </w:style>
  <w:style w:type="character" w:customStyle="1" w:styleId="20">
    <w:name w:val="כותרת 2 תו"/>
    <w:basedOn w:val="a0"/>
    <w:link w:val="2"/>
    <w:uiPriority w:val="9"/>
    <w:rsid w:val="00822A69"/>
    <w:rPr>
      <w:b/>
      <w:bCs/>
      <w:sz w:val="22"/>
      <w:szCs w:val="2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822A69"/>
    <w:pPr>
      <w:spacing w:line="240" w:lineRule="auto"/>
      <w:jc w:val="center"/>
      <w:outlineLvl w:val="0"/>
    </w:pPr>
    <w:rPr>
      <w:sz w:val="28"/>
      <w:szCs w:val="28"/>
      <w:u w:val="single"/>
    </w:rPr>
  </w:style>
  <w:style w:type="paragraph" w:styleId="2">
    <w:name w:val="heading 2"/>
    <w:basedOn w:val="a"/>
    <w:next w:val="a"/>
    <w:link w:val="20"/>
    <w:uiPriority w:val="9"/>
    <w:unhideWhenUsed/>
    <w:qFormat/>
    <w:rsid w:val="00822A69"/>
    <w:pPr>
      <w:jc w:val="both"/>
      <w:outlineLvl w:val="1"/>
    </w:pPr>
    <w:rPr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2F7406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2F7406"/>
    <w:rPr>
      <w:sz w:val="20"/>
      <w:szCs w:val="20"/>
    </w:rPr>
  </w:style>
  <w:style w:type="character" w:customStyle="1" w:styleId="a5">
    <w:name w:val="טקסט הערה תו"/>
    <w:basedOn w:val="a0"/>
    <w:link w:val="a4"/>
    <w:uiPriority w:val="99"/>
    <w:semiHidden/>
    <w:rsid w:val="002F7406"/>
  </w:style>
  <w:style w:type="paragraph" w:styleId="a6">
    <w:name w:val="annotation subject"/>
    <w:basedOn w:val="a4"/>
    <w:next w:val="a4"/>
    <w:link w:val="a7"/>
    <w:uiPriority w:val="99"/>
    <w:semiHidden/>
    <w:unhideWhenUsed/>
    <w:rsid w:val="002F7406"/>
    <w:rPr>
      <w:rFonts w:cs="Times New Roman"/>
      <w:b/>
      <w:bCs/>
      <w:lang w:val="x-none" w:eastAsia="x-none"/>
    </w:rPr>
  </w:style>
  <w:style w:type="character" w:customStyle="1" w:styleId="a7">
    <w:name w:val="נושא הערה תו"/>
    <w:link w:val="a6"/>
    <w:uiPriority w:val="99"/>
    <w:semiHidden/>
    <w:rsid w:val="002F7406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2F7406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a9">
    <w:name w:val="טקסט בלונים תו"/>
    <w:link w:val="a8"/>
    <w:uiPriority w:val="99"/>
    <w:semiHidden/>
    <w:rsid w:val="002F7406"/>
    <w:rPr>
      <w:rFonts w:ascii="Tahoma" w:hAnsi="Tahoma" w:cs="Tahoma"/>
      <w:sz w:val="16"/>
      <w:szCs w:val="16"/>
    </w:rPr>
  </w:style>
  <w:style w:type="paragraph" w:styleId="aa">
    <w:name w:val="Revision"/>
    <w:hidden/>
    <w:uiPriority w:val="99"/>
    <w:semiHidden/>
    <w:rsid w:val="00A0626A"/>
    <w:rPr>
      <w:sz w:val="22"/>
      <w:szCs w:val="22"/>
    </w:rPr>
  </w:style>
  <w:style w:type="character" w:customStyle="1" w:styleId="10">
    <w:name w:val="כותרת 1 תו"/>
    <w:basedOn w:val="a0"/>
    <w:link w:val="1"/>
    <w:uiPriority w:val="9"/>
    <w:rsid w:val="00822A69"/>
    <w:rPr>
      <w:sz w:val="28"/>
      <w:szCs w:val="28"/>
      <w:u w:val="single"/>
    </w:rPr>
  </w:style>
  <w:style w:type="character" w:customStyle="1" w:styleId="20">
    <w:name w:val="כותרת 2 תו"/>
    <w:basedOn w:val="a0"/>
    <w:link w:val="2"/>
    <w:uiPriority w:val="9"/>
    <w:rsid w:val="00822A69"/>
    <w:rPr>
      <w:b/>
      <w:bCs/>
      <w:sz w:val="22"/>
      <w:szCs w:val="2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99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ovXEventDate xmlns="605e85f2-268e-450d-9afb-d305d42b267e">2015-08-30T21:00:00+00:00</GovXEventDate>
    <GovXParagraph3 xmlns="605e85f2-268e-450d-9afb-d305d42b267e" xsi:nil="true"/>
    <GovXID xmlns="605e85f2-268e-450d-9afb-d305d42b267e" xsi:nil="true"/>
    <MMDSubjectsTaxHTField0 xmlns="605e85f2-268e-450d-9afb-d305d42b267e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חירום</TermName>
          <TermId xmlns="http://schemas.microsoft.com/office/infopath/2007/PartnerControls">702034d8-e0be-46dd-aae0-66c32e8e4415</TermId>
        </TermInfo>
      </Terms>
    </MMDSubjectsTaxHTField0>
    <MMDKeywordsTaxHTField0 xmlns="605e85f2-268e-450d-9afb-d305d42b267e">
      <Terms xmlns="http://schemas.microsoft.com/office/infopath/2007/PartnerControls"/>
    </MMDKeywordsTaxHTField0>
    <PublishingRollupImage xmlns="http://schemas.microsoft.com/sharepoint/v3" xsi:nil="true"/>
    <MMDResponsibleUnitTaxHTField0 xmlns="605e85f2-268e-450d-9afb-d305d42b267e">
      <Terms xmlns="http://schemas.microsoft.com/office/infopath/2007/PartnerControls"/>
    </MMDResponsibleUnitTaxHTField0>
    <MOJ_IsShowInHomePage xmlns="605e85f2-268e-450d-9afb-d305d42b267e">false</MOJ_IsShowInHomePage>
    <MMDAudienceTaxHTField0 xmlns="605e85f2-268e-450d-9afb-d305d42b267e">
      <Terms xmlns="http://schemas.microsoft.com/office/infopath/2007/PartnerControls"/>
    </MMDAudienceTaxHTField0>
    <PublishingContactEmail xmlns="http://schemas.microsoft.com/sharepoint/v3" xsi:nil="true"/>
    <ServiceFormUrl1 xmlns="605e85f2-268e-450d-9afb-d305d42b267e">
      <Url xsi:nil="true"/>
      <Description xsi:nil="true"/>
    </ServiceFormUrl1>
    <MMDStatusTaxHTField0 xmlns="605e85f2-268e-450d-9afb-d305d42b267e">
      <Terms xmlns="http://schemas.microsoft.com/office/infopath/2007/PartnerControls"/>
    </MMDStatusTaxHTField0>
    <MojChoise xmlns="605e85f2-268e-450d-9afb-d305d42b267e" xsi:nil="true"/>
    <PublishingVariationRelationshipLinkFieldID xmlns="http://schemas.microsoft.com/sharepoint/v3">
      <Url xsi:nil="true"/>
      <Description xsi:nil="true"/>
    </PublishingVariationRelationshipLinkFieldID>
    <MojChoice3 xmlns="605e85f2-268e-450d-9afb-d305d42b267e">הזן אפשרות מס' 1</MojChoice3>
    <GovXParagraph1 xmlns="605e85f2-268e-450d-9afb-d305d42b267e" xsi:nil="true"/>
    <GovXParagraph4 xmlns="605e85f2-268e-450d-9afb-d305d42b267e" xsi:nil="true"/>
    <LinkRedirect xmlns="605e85f2-268e-450d-9afb-d305d42b267e" xsi:nil="true"/>
    <PublishingVariationGroupID xmlns="http://schemas.microsoft.com/sharepoint/v3" xsi:nil="true"/>
    <URL xmlns="http://schemas.microsoft.com/sharepoint/v3">
      <Url xsi:nil="true"/>
      <Description xsi:nil="true"/>
    </URL>
    <MojChoice2 xmlns="605e85f2-268e-450d-9afb-d305d42b267e">הזן אפשרות מס' 1</MojChoice2>
    <MojChoice5 xmlns="605e85f2-268e-450d-9afb-d305d42b267e">הזן אפשרות מס' 1</MojChoice5>
    <Audience xmlns="http://schemas.microsoft.com/sharepoint/v3" xsi:nil="true"/>
    <MMDUnitsNameTaxHTField0 xmlns="605e85f2-268e-450d-9afb-d305d42b267e">
      <Terms xmlns="http://schemas.microsoft.com/office/infopath/2007/PartnerControls"/>
    </MMDUnitsNameTaxHTField0>
    <MMDResponsibleOfficeTaxHTField0 xmlns="605e85f2-268e-450d-9afb-d305d42b267e">
      <Terms xmlns="http://schemas.microsoft.com/office/infopath/2007/PartnerControls"/>
    </MMDResponsibleOfficeTaxHTField0>
    <PublishingExpirationDate xmlns="http://schemas.microsoft.com/sharepoint/v3" xsi:nil="true"/>
    <PublishingContactPicture xmlns="http://schemas.microsoft.com/sharepoint/v3">
      <Url xsi:nil="true"/>
      <Description xsi:nil="true"/>
    </PublishingContactPicture>
    <MojChoice4 xmlns="605e85f2-268e-450d-9afb-d305d42b267e">הזן אפשרות מס' 1</MojChoice4>
    <PublishingStartDate xmlns="http://schemas.microsoft.com/sharepoint/v3" xsi:nil="true"/>
    <GovXShortDescription xmlns="605e85f2-268e-450d-9afb-d305d42b267e">​תקנה 12 לתקנות שוויון זכויות לאנשים עם מוגבלות (התאמות נגישות לשירות) התשע&amp;quot;ג- 2013 קובעת כי חייב בביצוע התאמות נגישות לשירות יתאים את הנהלים הקיימים אצלו, כדי להבטיח פינוי וחילוץ אדם עם מוגבלות במהירות, בנוחות ובבטיחות.</GovXShortDescription>
    <GovXParagraph2 xmlns="605e85f2-268e-450d-9afb-d305d42b267e" xsi:nil="true"/>
    <MojDescriptionImgSize xmlns="605e85f2-268e-450d-9afb-d305d42b267e">Small</MojDescriptionImgSize>
    <MMDTypesTaxHTField0 xmlns="605e85f2-268e-450d-9afb-d305d42b267e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הוראת נציב</TermName>
          <TermId xmlns="http://schemas.microsoft.com/office/infopath/2007/PartnerControls">796026a8-795b-421a-a3d0-48f707025420</TermId>
        </TermInfo>
      </Terms>
    </MMDTypesTaxHTField0>
    <e92ea0370867458c9a8635897d3d1f43 xmlns="605e85f2-268e-450d-9afb-d305d42b267e">
      <Terms xmlns="http://schemas.microsoft.com/office/infopath/2007/PartnerControls"/>
    </e92ea0370867458c9a8635897d3d1f43>
    <PublishingContact xmlns="http://schemas.microsoft.com/sharepoint/v3">
      <UserInfo>
        <DisplayName/>
        <AccountId xsi:nil="true"/>
        <AccountType/>
      </UserInfo>
    </PublishingContact>
    <PublishingContactName xmlns="http://schemas.microsoft.com/sharepoint/v3" xsi:nil="true"/>
    <Writer xmlns="605e85f2-268e-450d-9afb-d305d42b267e" xsi:nil="true"/>
    <TaxCatchAll xmlns="605e85f2-268e-450d-9afb-d305d42b267e">
      <Value>1867</Value>
      <Value>1859</Value>
    </TaxCatchAll>
    <ContentFiles4Download xmlns="605e85f2-268e-450d-9afb-d305d42b267e" xsi:nil="true"/>
    <CopyRights xmlns="605e85f2-268e-450d-9afb-d305d42b267e">false</CopyRight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GovXMoJReasorceExtentionLib" ma:contentTypeID="0x010100C568DB52D9D0A14D9B2FDCC96666E9F2007948130EC3DB064584E219954237AF3905010103005631946827555B4984E07F4C24B4CDBC" ma:contentTypeVersion="106" ma:contentTypeDescription="סוג תוכן עבור קבצים, אגרות,רשומות " ma:contentTypeScope="" ma:versionID="71b3d6c0070077926d654bd07c5f5397">
  <xsd:schema xmlns:xsd="http://www.w3.org/2001/XMLSchema" xmlns:xs="http://www.w3.org/2001/XMLSchema" xmlns:p="http://schemas.microsoft.com/office/2006/metadata/properties" xmlns:ns1="http://schemas.microsoft.com/sharepoint/v3" xmlns:ns2="605e85f2-268e-450d-9afb-d305d42b267e" targetNamespace="http://schemas.microsoft.com/office/2006/metadata/properties" ma:root="true" ma:fieldsID="eff9b5c042db42077b2d737d544b7e95" ns1:_="" ns2:_="">
    <xsd:import namespace="http://schemas.microsoft.com/sharepoint/v3"/>
    <xsd:import namespace="605e85f2-268e-450d-9afb-d305d42b267e"/>
    <xsd:element name="properties">
      <xsd:complexType>
        <xsd:sequence>
          <xsd:element name="documentManagement">
            <xsd:complexType>
              <xsd:all>
                <xsd:element ref="ns2:GovXShortDescription" minOccurs="0"/>
                <xsd:element ref="ns2:GovXEventDate" minOccurs="0"/>
                <xsd:element ref="ns2:ContentFiles4Download" minOccurs="0"/>
                <xsd:element ref="ns2:GovXParagraph1" minOccurs="0"/>
                <xsd:element ref="ns2:GovXParagraph2" minOccurs="0"/>
                <xsd:element ref="ns2:GovXParagraph3" minOccurs="0"/>
                <xsd:element ref="ns2:GovXParagraph4" minOccurs="0"/>
                <xsd:element ref="ns2:GovXID" minOccurs="0"/>
                <xsd:element ref="ns2:MOJ_IsShowInHomePage" minOccurs="0"/>
                <xsd:element ref="ns2:Writer" minOccurs="0"/>
                <xsd:element ref="ns2:LinkRedirect" minOccurs="0"/>
                <xsd:element ref="ns2:MojDescriptionImgSize" minOccurs="0"/>
                <xsd:element ref="ns2:MojChoise" minOccurs="0"/>
                <xsd:element ref="ns1:PublishingPageLayout" minOccurs="0"/>
                <xsd:element ref="ns1:PublishingVariationGroupID" minOccurs="0"/>
                <xsd:element ref="ns1:PublishingVariationRelationshipLinkFieldID" minOccurs="0"/>
                <xsd:element ref="ns2:TaxCatchAll" minOccurs="0"/>
                <xsd:element ref="ns2:TaxCatchAllLabel" minOccurs="0"/>
                <xsd:element ref="ns2:MMDTypesTaxHTField0" minOccurs="0"/>
                <xsd:element ref="ns2:MMDUnitsNameTaxHTField0" minOccurs="0"/>
                <xsd:element ref="ns1:PublishingStartDate" minOccurs="0"/>
                <xsd:element ref="ns2:MMDResponsibleOfficeTaxHTField0" minOccurs="0"/>
                <xsd:element ref="ns1:Audience" minOccurs="0"/>
                <xsd:element ref="ns2:MMDAudienceTaxHTField0" minOccurs="0"/>
                <xsd:element ref="ns1:PublishingContactEmail" minOccurs="0"/>
                <xsd:element ref="ns1:PublishingRollupImage" minOccurs="0"/>
                <xsd:element ref="ns2:e92ea0370867458c9a8635897d3d1f43" minOccurs="0"/>
                <xsd:element ref="ns1:PublishingExpirationDate" minOccurs="0"/>
                <xsd:element ref="ns2:MMDResponsibleUnitTaxHTField0" minOccurs="0"/>
                <xsd:element ref="ns1:PublishingContact" minOccurs="0"/>
                <xsd:element ref="ns2:MMDSubjectsTaxHTField0" minOccurs="0"/>
                <xsd:element ref="ns1:URL" minOccurs="0"/>
                <xsd:element ref="ns2:ServiceFormUrl1" minOccurs="0"/>
                <xsd:element ref="ns2:MMDStatusTaxHTField0" minOccurs="0"/>
                <xsd:element ref="ns2:MMDKeywordsTaxHTField0" minOccurs="0"/>
                <xsd:element ref="ns1:PublishingContactName" minOccurs="0"/>
                <xsd:element ref="ns1:PublishingContactPicture" minOccurs="0"/>
                <xsd:element ref="ns2:MojChoice2" minOccurs="0"/>
                <xsd:element ref="ns2:MojChoice3" minOccurs="0"/>
                <xsd:element ref="ns2:MojChoice4" minOccurs="0"/>
                <xsd:element ref="ns2:MojChoice5" minOccurs="0"/>
                <xsd:element ref="ns2:CopyRigh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PageLayout" ma:index="25" nillable="true" ma:displayName="פריסת דף" ma:internalName="PublishingPageLayout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VariationGroupID" ma:index="26" nillable="true" ma:displayName="מזהה קבוצת וריאציות" ma:hidden="true" ma:internalName="PublishingVariationGroupID">
      <xsd:simpleType>
        <xsd:restriction base="dms:Text">
          <xsd:maxLength value="255"/>
        </xsd:restriction>
      </xsd:simpleType>
    </xsd:element>
    <xsd:element name="PublishingVariationRelationshipLinkFieldID" ma:index="27" nillable="true" ma:displayName="קישור יחסי גומלין של וריאציות" ma:hidden="true" ma:internalName="PublishingVariationRelationshipLinkFieldID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StartDate" ma:index="35" nillable="true" ma:displayName="מתזמן תאריך התחלה" ma:hidden="true" ma:internalName="PublishingStartDate" ma:readOnly="false">
      <xsd:simpleType>
        <xsd:restriction base="dms:Unknown"/>
      </xsd:simpleType>
    </xsd:element>
    <xsd:element name="Audience" ma:index="37" nillable="true" ma:displayName="קהלי יעד" ma:description="" ma:hidden="true" ma:internalName="Audience" ma:readOnly="false">
      <xsd:simpleType>
        <xsd:restriction base="dms:Unknown"/>
      </xsd:simpleType>
    </xsd:element>
    <xsd:element name="PublishingContactEmail" ma:index="39" nillable="true" ma:displayName="כתובת הדואר האלקטרוני של איש הקשר" ma:hidden="true" ma:internalName="PublishingContactEmail" ma:readOnly="false">
      <xsd:simpleType>
        <xsd:restriction base="dms:Text">
          <xsd:maxLength value="255"/>
        </xsd:restriction>
      </xsd:simpleType>
    </xsd:element>
    <xsd:element name="PublishingRollupImage" ma:index="40" nillable="true" ma:displayName="אייקון 2" ma:description="" ma:internalName="PublishingRollupImage">
      <xsd:simpleType>
        <xsd:restriction base="dms:Unknown"/>
      </xsd:simpleType>
    </xsd:element>
    <xsd:element name="PublishingExpirationDate" ma:index="42" nillable="true" ma:displayName="מתזמן תאריך סיום" ma:hidden="true" ma:internalName="PublishingExpirationDate" ma:readOnly="false">
      <xsd:simpleType>
        <xsd:restriction base="dms:Unknown"/>
      </xsd:simpleType>
    </xsd:element>
    <xsd:element name="PublishingContact" ma:index="44" nillable="true" ma:displayName="איש קשר" ma:hidden="true" ma:list="UserInfo" ma:internalName="PublishingContact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RL" ma:index="47" nillable="true" ma:displayName="כתובת URL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ContactName" ma:index="52" nillable="true" ma:displayName="שם איש קשר" ma:hidden="true" ma:internalName="PublishingContactName" ma:readOnly="false">
      <xsd:simpleType>
        <xsd:restriction base="dms:Text">
          <xsd:maxLength value="255"/>
        </xsd:restriction>
      </xsd:simpleType>
    </xsd:element>
    <xsd:element name="PublishingContactPicture" ma:index="53" nillable="true" ma:displayName="תמונת איש הקשר" ma:format="Image" ma:hidden="true" ma:internalName="PublishingContactPictur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e85f2-268e-450d-9afb-d305d42b267e" elementFormDefault="qualified">
    <xsd:import namespace="http://schemas.microsoft.com/office/2006/documentManagement/types"/>
    <xsd:import namespace="http://schemas.microsoft.com/office/infopath/2007/PartnerControls"/>
    <xsd:element name="GovXShortDescription" ma:index="2" nillable="true" ma:displayName="הסברים  אודות  המסמך" ma:internalName="GovXShortDescription" ma:readOnly="false">
      <xsd:simpleType>
        <xsd:restriction base="dms:Unknown"/>
      </xsd:simpleType>
    </xsd:element>
    <xsd:element name="GovXEventDate" ma:index="3" nillable="true" ma:displayName="תאריך" ma:format="DateOnly" ma:internalName="GovXEventDate" ma:readOnly="false">
      <xsd:simpleType>
        <xsd:restriction base="dms:DateTime"/>
      </xsd:simpleType>
    </xsd:element>
    <xsd:element name="ContentFiles4Download" ma:index="4" nillable="true" ma:displayName="קובץ נוסף" ma:internalName="ContentFiles4Download">
      <xsd:simpleType>
        <xsd:restriction base="dms:Unknown"/>
      </xsd:simpleType>
    </xsd:element>
    <xsd:element name="GovXParagraph1" ma:index="12" nillable="true" ma:displayName="GovXParagraph1" ma:internalName="GovXParagraph1">
      <xsd:simpleType>
        <xsd:restriction base="dms:Unknown"/>
      </xsd:simpleType>
    </xsd:element>
    <xsd:element name="GovXParagraph2" ma:index="13" nillable="true" ma:displayName="GovXParagraph2" ma:internalName="GovXParagraph2">
      <xsd:simpleType>
        <xsd:restriction base="dms:Unknown"/>
      </xsd:simpleType>
    </xsd:element>
    <xsd:element name="GovXParagraph3" ma:index="14" nillable="true" ma:displayName="GovXParagraph3" ma:internalName="GovXParagraph3">
      <xsd:simpleType>
        <xsd:restriction base="dms:Unknown"/>
      </xsd:simpleType>
    </xsd:element>
    <xsd:element name="GovXParagraph4" ma:index="15" nillable="true" ma:displayName="GovXParagraph4" ma:internalName="GovXParagraph4">
      <xsd:simpleType>
        <xsd:restriction base="dms:Unknown"/>
      </xsd:simpleType>
    </xsd:element>
    <xsd:element name="GovXID" ma:index="16" nillable="true" ma:displayName="שדה מיון  - GovXID" ma:internalName="GovXID">
      <xsd:simpleType>
        <xsd:restriction base="dms:Unknown"/>
      </xsd:simpleType>
    </xsd:element>
    <xsd:element name="MOJ_IsShowInHomePage" ma:index="17" nillable="true" ma:displayName="MOJ_IsShowInHomePage" ma:default="0" ma:internalName="MOJ_IsShowInHomePage">
      <xsd:simpleType>
        <xsd:restriction base="dms:Boolean"/>
      </xsd:simpleType>
    </xsd:element>
    <xsd:element name="Writer" ma:index="20" nillable="true" ma:displayName="מאת" ma:list="{7fc82bac-303b-4590-8450-c2c851e14814}" ma:internalName="Writer" ma:showField="Title" ma:web="605e85f2-268e-450d-9afb-d305d42b267e">
      <xsd:simpleType>
        <xsd:restriction base="dms:Lookup"/>
      </xsd:simpleType>
    </xsd:element>
    <xsd:element name="LinkRedirect" ma:index="21" nillable="true" ma:displayName="הפניה לדף אחר" ma:description="הפניה לדף אחר (redirect link)" ma:internalName="LinkRedirect" ma:readOnly="false">
      <xsd:simpleType>
        <xsd:restriction base="dms:Text">
          <xsd:maxLength value="255"/>
        </xsd:restriction>
      </xsd:simpleType>
    </xsd:element>
    <xsd:element name="MojDescriptionImgSize" ma:index="22" nillable="true" ma:displayName="MojDescriptionImgSize" ma:default="Small" ma:format="Dropdown" ma:internalName="MojDescriptionImgSize" ma:readOnly="false">
      <xsd:simpleType>
        <xsd:restriction base="dms:Choice">
          <xsd:enumeration value="Auto"/>
          <xsd:enumeration value="Small"/>
          <xsd:enumeration value="Medium"/>
          <xsd:enumeration value="Large"/>
        </xsd:restriction>
      </xsd:simpleType>
    </xsd:element>
    <xsd:element name="MojChoise" ma:index="23" nillable="true" ma:displayName="אפשרות בחירה 1" ma:format="Dropdown" ma:internalName="MojChoise" ma:readOnly="false">
      <xsd:simpleType>
        <xsd:restriction base="dms:Choice">
          <xsd:enumeration value="בחר"/>
        </xsd:restriction>
      </xsd:simpleType>
    </xsd:element>
    <xsd:element name="TaxCatchAll" ma:index="31" nillable="true" ma:displayName="עמודת 'תפוס הכל' של טקסונומיה" ma:description="" ma:hidden="true" ma:list="{4ea5708e-0740-470e-a7ce-b06ee08034f5}" ma:internalName="TaxCatchAll" ma:showField="CatchAllData" ma:web="605e85f2-268e-450d-9afb-d305d42b26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2" nillable="true" ma:displayName="עמודת 'תפוס הכל' של טקסונומיה1" ma:description="" ma:hidden="true" ma:list="{4ea5708e-0740-470e-a7ce-b06ee08034f5}" ma:internalName="TaxCatchAllLabel" ma:readOnly="true" ma:showField="CatchAllDataLabel" ma:web="605e85f2-268e-450d-9afb-d305d42b26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MDTypesTaxHTField0" ma:index="33" nillable="true" ma:taxonomy="true" ma:internalName="MMDTypesTaxHTField0" ma:taxonomyFieldName="MMDTypes" ma:displayName="סוג מסמך" ma:default="" ma:fieldId="{fa0486b9-0a56-4dae-8d9d-1d0e3ed62ab8}" ma:taxonomyMulti="true" ma:sspId="2d5cfe0b-92d6-45e7-9728-978dd18bac77" ma:termSetId="a239ac66-6e19-4894-9a6d-0b635cdc56b4" ma:anchorId="b004abf7-d52f-4e04-bc60-f14f3738b736" ma:open="false" ma:isKeyword="false">
      <xsd:complexType>
        <xsd:sequence>
          <xsd:element ref="pc:Terms" minOccurs="0" maxOccurs="1"/>
        </xsd:sequence>
      </xsd:complexType>
    </xsd:element>
    <xsd:element name="MMDUnitsNameTaxHTField0" ma:index="34" nillable="true" ma:taxonomy="true" ma:internalName="MMDUnitsNameTaxHTField0" ma:taxonomyFieldName="MMDUnitsName" ma:displayName="תיוג - שם יחידה" ma:default="" ma:fieldId="{650b01ae-ebd3-442b-8817-15405c5daf08}" ma:sspId="2d5cfe0b-92d6-45e7-9728-978dd18bac77" ma:termSetId="a239ac66-6e19-4894-9a6d-0b635cdc56b4" ma:anchorId="3bedd0f0-7648-42b6-8482-dc552c7f0340" ma:open="false" ma:isKeyword="false">
      <xsd:complexType>
        <xsd:sequence>
          <xsd:element ref="pc:Terms" minOccurs="0" maxOccurs="1"/>
        </xsd:sequence>
      </xsd:complexType>
    </xsd:element>
    <xsd:element name="MMDResponsibleOfficeTaxHTField0" ma:index="36" nillable="true" ma:taxonomy="true" ma:internalName="MMDResponsibleOfficeTaxHTField0" ma:taxonomyFieldName="MMDResponsibleOffice" ma:displayName="תיוג - משרד אחראי" ma:default="" ma:fieldId="{1ca46a76-b3ab-4896-b308-31bd96edcc63}" ma:sspId="2d5cfe0b-92d6-45e7-9728-978dd18bac77" ma:termSetId="a239ac66-6e19-4894-9a6d-0b635cdc56b4" ma:anchorId="d146ecec-4794-4538-8e0a-0d23c3ff2410" ma:open="false" ma:isKeyword="false">
      <xsd:complexType>
        <xsd:sequence>
          <xsd:element ref="pc:Terms" minOccurs="0" maxOccurs="1"/>
        </xsd:sequence>
      </xsd:complexType>
    </xsd:element>
    <xsd:element name="MMDAudienceTaxHTField0" ma:index="38" nillable="true" ma:taxonomy="true" ma:internalName="MMDAudienceTaxHTField0" ma:taxonomyFieldName="MMDAudience" ma:displayName="תיוג - קהל  יעד" ma:default="" ma:fieldId="{3c15929f-8c37-40c6-8d45-39d2a27c8ebd}" ma:sspId="2d5cfe0b-92d6-45e7-9728-978dd18bac77" ma:termSetId="a239ac66-6e19-4894-9a6d-0b635cdc56b4" ma:anchorId="293e6317-d625-4045-86b8-b7c79c02edb4" ma:open="false" ma:isKeyword="false">
      <xsd:complexType>
        <xsd:sequence>
          <xsd:element ref="pc:Terms" minOccurs="0" maxOccurs="1"/>
        </xsd:sequence>
      </xsd:complexType>
    </xsd:element>
    <xsd:element name="e92ea0370867458c9a8635897d3d1f43" ma:index="41" nillable="true" ma:taxonomy="true" ma:internalName="e92ea0370867458c9a8635897d3d1f43" ma:taxonomyFieldName="MMDcounty" ma:displayName="תיוג - מחוז" ma:default="" ma:fieldId="{e92ea037-0867-458c-9a86-35897d3d1f43}" ma:taxonomyMulti="true" ma:sspId="2d5cfe0b-92d6-45e7-9728-978dd18bac77" ma:termSetId="a239ac66-6e19-4894-9a6d-0b635cdc56b4" ma:anchorId="ac160d3c-2a02-4883-980c-4cd5ad63e125" ma:open="false" ma:isKeyword="false">
      <xsd:complexType>
        <xsd:sequence>
          <xsd:element ref="pc:Terms" minOccurs="0" maxOccurs="1"/>
        </xsd:sequence>
      </xsd:complexType>
    </xsd:element>
    <xsd:element name="MMDResponsibleUnitTaxHTField0" ma:index="43" nillable="true" ma:taxonomy="true" ma:internalName="MMDResponsibleUnitTaxHTField0" ma:taxonomyFieldName="MMDResponsibleUnit" ma:displayName="תיוג - יחידה אחראית" ma:default="" ma:fieldId="{6dd10526-5292-4af1-bf73-61195d9ec1d8}" ma:sspId="2d5cfe0b-92d6-45e7-9728-978dd18bac77" ma:termSetId="a239ac66-6e19-4894-9a6d-0b635cdc56b4" ma:anchorId="4f0e8020-2b00-4e4c-b760-c86c2e123c1c" ma:open="false" ma:isKeyword="false">
      <xsd:complexType>
        <xsd:sequence>
          <xsd:element ref="pc:Terms" minOccurs="0" maxOccurs="1"/>
        </xsd:sequence>
      </xsd:complexType>
    </xsd:element>
    <xsd:element name="MMDSubjectsTaxHTField0" ma:index="45" nillable="true" ma:taxonomy="true" ma:internalName="MMDSubjectsTaxHTField0" ma:taxonomyFieldName="MMDSubjects" ma:displayName="נושאים" ma:default="" ma:fieldId="{d4be236a-0356-4000-8c21-7c99900f1b40}" ma:taxonomyMulti="true" ma:sspId="2d5cfe0b-92d6-45e7-9728-978dd18bac77" ma:termSetId="a239ac66-6e19-4894-9a6d-0b635cdc56b4" ma:anchorId="3d199f33-0334-4fb9-a28c-1825654b603d" ma:open="false" ma:isKeyword="false">
      <xsd:complexType>
        <xsd:sequence>
          <xsd:element ref="pc:Terms" minOccurs="0" maxOccurs="1"/>
        </xsd:sequence>
      </xsd:complexType>
    </xsd:element>
    <xsd:element name="ServiceFormUrl1" ma:index="48" nillable="true" ma:displayName="קישור לטופס מקוון 1" ma:format="Hyperlink" ma:internalName="ServiceFormUrl1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MDStatusTaxHTField0" ma:index="49" nillable="true" ma:taxonomy="true" ma:internalName="MMDStatusTaxHTField0" ma:taxonomyFieldName="MMDStatus" ma:displayName="תיוג - סטאטוס" ma:default="" ma:fieldId="{18f16583-3f29-44d3-923d-d2ca98a89bca}" ma:sspId="2d5cfe0b-92d6-45e7-9728-978dd18bac77" ma:termSetId="a239ac66-6e19-4894-9a6d-0b635cdc56b4" ma:anchorId="46f970b7-fdee-4bcd-9a24-1f6ae6eb7d30" ma:open="false" ma:isKeyword="false">
      <xsd:complexType>
        <xsd:sequence>
          <xsd:element ref="pc:Terms" minOccurs="0" maxOccurs="1"/>
        </xsd:sequence>
      </xsd:complexType>
    </xsd:element>
    <xsd:element name="MMDKeywordsTaxHTField0" ma:index="51" nillable="true" ma:taxonomy="true" ma:internalName="MMDKeywordsTaxHTField0" ma:taxonomyFieldName="MMDKeywords" ma:displayName="תיוג - מילות מפתח" ma:default="" ma:fieldId="{14078ffa-c3ef-405c-99c7-77c66477e901}" ma:taxonomyMulti="true" ma:sspId="2d5cfe0b-92d6-45e7-9728-978dd18bac77" ma:termSetId="a239ac66-6e19-4894-9a6d-0b635cdc56b4" ma:anchorId="b97634dc-aac3-4b49-82c1-8f6ffe388c62" ma:open="false" ma:isKeyword="false">
      <xsd:complexType>
        <xsd:sequence>
          <xsd:element ref="pc:Terms" minOccurs="0" maxOccurs="1"/>
        </xsd:sequence>
      </xsd:complexType>
    </xsd:element>
    <xsd:element name="MojChoice2" ma:index="54" nillable="true" ma:displayName="אפשרות בחירה 2" ma:default="הזן אפשרות מס' 1" ma:format="Dropdown" ma:internalName="MojChoice2">
      <xsd:simpleType>
        <xsd:restriction base="dms:Choice">
          <xsd:enumeration value="הזן אפשרות מס' 1"/>
          <xsd:enumeration value="הזן אפשרות מס' 2"/>
          <xsd:enumeration value="הזן אפשרות מס' 3"/>
        </xsd:restriction>
      </xsd:simpleType>
    </xsd:element>
    <xsd:element name="MojChoice3" ma:index="55" nillable="true" ma:displayName="אפשרות בחירה 3" ma:default="הזן אפשרות מס' 1" ma:format="Dropdown" ma:internalName="MojChoice3">
      <xsd:simpleType>
        <xsd:restriction base="dms:Choice">
          <xsd:enumeration value="הזן אפשרות מס' 1"/>
          <xsd:enumeration value="הזן אפשרות מס' 2"/>
          <xsd:enumeration value="הזן אפשרות מס' 3"/>
        </xsd:restriction>
      </xsd:simpleType>
    </xsd:element>
    <xsd:element name="MojChoice4" ma:index="56" nillable="true" ma:displayName="אפשרות בחירה 4" ma:default="הזן אפשרות מס' 1" ma:format="Dropdown" ma:internalName="MojChoice4">
      <xsd:simpleType>
        <xsd:restriction base="dms:Choice">
          <xsd:enumeration value="הזן אפשרות מס' 1"/>
          <xsd:enumeration value="הזן אפשרות מס' 2"/>
          <xsd:enumeration value="הזן אפשרות מס' 3"/>
        </xsd:restriction>
      </xsd:simpleType>
    </xsd:element>
    <xsd:element name="MojChoice5" ma:index="57" nillable="true" ma:displayName="אפשרות בחירה 5" ma:default="הזן אפשרות מס' 1" ma:format="Dropdown" ma:internalName="MojChoice5">
      <xsd:simpleType>
        <xsd:restriction base="dms:Choice">
          <xsd:enumeration value="הזן אפשרות מס' 1"/>
          <xsd:enumeration value="הזן אפשרות מס' 2"/>
          <xsd:enumeration value="הזן אפשרות מס' 3"/>
        </xsd:restriction>
      </xsd:simpleType>
    </xsd:element>
    <xsd:element name="CopyRights" ma:index="58" nillable="true" ma:displayName="זכויות יוצרים של משרד המשפטים" ma:default="0" ma:internalName="CopyRight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0" ma:displayName="סוג תוכן"/>
        <xsd:element ref="dc:title" minOccurs="0" maxOccurs="1" ma:index="1" ma:displayName="כותרת המסמך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A2A65D-BCEE-461E-B3E5-C6F1DDF465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BB3568-EF65-4E48-A0C2-04F601D7DBE2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4E1AB0C9-E3CA-4B75-9ACC-5A30F45EAAEE}">
  <ds:schemaRefs>
    <ds:schemaRef ds:uri="http://www.w3.org/XML/1998/namespace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fopath/2007/PartnerControls"/>
    <ds:schemaRef ds:uri="605e85f2-268e-450d-9afb-d305d42b267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D4B651D-60AD-4F83-8960-428AD36B5D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5e85f2-268e-450d-9afb-d305d42b26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DB25E66-692F-4F67-80F0-3AE572498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8DF466C7</Template>
  <TotalTime>0</TotalTime>
  <Pages>1</Pages>
  <Words>354</Words>
  <Characters>1773</Characters>
  <Application>Microsoft Office Word</Application>
  <DocSecurity>4</DocSecurity>
  <Lines>14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הנחיות נציב באשר לאמצעים טכניים לשימוש בשעת חירום</vt:lpstr>
      <vt:lpstr/>
    </vt:vector>
  </TitlesOfParts>
  <Company>MOJ</Company>
  <LinksUpToDate>false</LinksUpToDate>
  <CharactersWithSpaces>2123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הנחיות נציב באשר לאמצעים טכניים לשימוש בשעת חירום</dc:title>
  <dc:creator>Naama Mazor</dc:creator>
  <cp:lastModifiedBy>Amit Lavi</cp:lastModifiedBy>
  <cp:revision>2</cp:revision>
  <cp:lastPrinted>2015-04-29T08:13:00Z</cp:lastPrinted>
  <dcterms:created xsi:type="dcterms:W3CDTF">2018-12-05T08:06:00Z</dcterms:created>
  <dcterms:modified xsi:type="dcterms:W3CDTF">2018-12-05T08:06:00Z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Dcounty">
    <vt:lpwstr/>
  </property>
  <property fmtid="{D5CDD505-2E9C-101B-9397-08002B2CF9AE}" pid="3" name="MMDAudience">
    <vt:lpwstr/>
  </property>
  <property fmtid="{D5CDD505-2E9C-101B-9397-08002B2CF9AE}" pid="4" name="MMDTypes">
    <vt:lpwstr>1867;#הוראת נציב|796026a8-795b-421a-a3d0-48f707025420</vt:lpwstr>
  </property>
  <property fmtid="{D5CDD505-2E9C-101B-9397-08002B2CF9AE}" pid="5" name="MMDSubjects">
    <vt:lpwstr>1859;#חירום|702034d8-e0be-46dd-aae0-66c32e8e4415</vt:lpwstr>
  </property>
  <property fmtid="{D5CDD505-2E9C-101B-9397-08002B2CF9AE}" pid="6" name="MMDUnitsName">
    <vt:lpwstr/>
  </property>
  <property fmtid="{D5CDD505-2E9C-101B-9397-08002B2CF9AE}" pid="7" name="MMDResponsibleOffice">
    <vt:lpwstr/>
  </property>
  <property fmtid="{D5CDD505-2E9C-101B-9397-08002B2CF9AE}" pid="8" name="MMDResponsibleUnit">
    <vt:lpwstr/>
  </property>
  <property fmtid="{D5CDD505-2E9C-101B-9397-08002B2CF9AE}" pid="9" name="MMDKeywords">
    <vt:lpwstr/>
  </property>
  <property fmtid="{D5CDD505-2E9C-101B-9397-08002B2CF9AE}" pid="10" name="MMDStatus">
    <vt:lpwstr/>
  </property>
  <property fmtid="{D5CDD505-2E9C-101B-9397-08002B2CF9AE}" pid="11" name="ContentTypeId">
    <vt:lpwstr>0x010100C568DB52D9D0A14D9B2FDCC96666E9F2007948130EC3DB064584E219954237AF3905010103005631946827555B4984E07F4C24B4CDBC</vt:lpwstr>
  </property>
</Properties>
</file>