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206A" w14:textId="1DB62DDA" w:rsidR="00FD766E" w:rsidRDefault="00422CBA" w:rsidP="006A3AD4">
      <w:pPr>
        <w:rPr>
          <w:rFonts w:ascii="Corbel" w:hAnsi="Corbel"/>
          <w:b/>
          <w:bCs/>
          <w:color w:val="156082" w:themeColor="accent1"/>
          <w:sz w:val="22"/>
          <w:szCs w:val="22"/>
        </w:rPr>
      </w:pPr>
      <w:r>
        <w:rPr>
          <w:rFonts w:ascii="Corbel" w:hAnsi="Corbel"/>
          <w:b/>
          <w:bCs/>
          <w:noProof/>
          <w:color w:val="156082" w:themeColor="accent1"/>
          <w:sz w:val="22"/>
          <w:szCs w:val="22"/>
        </w:rPr>
        <w:drawing>
          <wp:inline distT="0" distB="0" distL="0" distR="0" wp14:anchorId="7109B353" wp14:editId="3D38AAB8">
            <wp:extent cx="5396230" cy="622300"/>
            <wp:effectExtent l="0" t="0" r="1270" b="0"/>
            <wp:docPr id="15835643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64340" name="Imagem 15835643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95ADE" w14:textId="77777777" w:rsidR="00422CBA" w:rsidRDefault="00422CBA" w:rsidP="006A3AD4">
      <w:pPr>
        <w:rPr>
          <w:rFonts w:ascii="Corbel" w:hAnsi="Corbel"/>
          <w:b/>
          <w:bCs/>
          <w:color w:val="156082" w:themeColor="accent1"/>
          <w:sz w:val="22"/>
          <w:szCs w:val="22"/>
        </w:rPr>
      </w:pPr>
    </w:p>
    <w:p w14:paraId="59787C8C" w14:textId="77777777" w:rsidR="00422CBA" w:rsidRPr="006A3AD4" w:rsidRDefault="00422CBA" w:rsidP="006A3AD4">
      <w:pPr>
        <w:rPr>
          <w:rFonts w:ascii="Corbel" w:hAnsi="Corbel"/>
          <w:b/>
          <w:bCs/>
          <w:color w:val="156082" w:themeColor="accent1"/>
          <w:sz w:val="22"/>
          <w:szCs w:val="22"/>
        </w:rPr>
      </w:pPr>
    </w:p>
    <w:p w14:paraId="4D64B5B5" w14:textId="77777777" w:rsidR="003C2312" w:rsidRPr="00545FF5" w:rsidRDefault="00FD766E" w:rsidP="000320F6">
      <w:pPr>
        <w:jc w:val="center"/>
        <w:rPr>
          <w:rFonts w:ascii="Corbel" w:hAnsi="Corbel"/>
          <w:b/>
          <w:bCs/>
          <w:color w:val="156082" w:themeColor="accent1"/>
          <w:sz w:val="22"/>
          <w:szCs w:val="22"/>
        </w:rPr>
      </w:pPr>
      <w:r w:rsidRPr="00545FF5">
        <w:rPr>
          <w:rFonts w:ascii="Corbel" w:hAnsi="Corbel"/>
          <w:b/>
          <w:bCs/>
          <w:color w:val="156082" w:themeColor="accent1"/>
          <w:sz w:val="22"/>
          <w:szCs w:val="22"/>
        </w:rPr>
        <w:t xml:space="preserve">Chamada para </w:t>
      </w:r>
      <w:r w:rsidR="006A3AD4" w:rsidRPr="00545FF5">
        <w:rPr>
          <w:rFonts w:ascii="Corbel" w:hAnsi="Corbel"/>
          <w:b/>
          <w:bCs/>
          <w:color w:val="156082" w:themeColor="accent1"/>
          <w:sz w:val="22"/>
          <w:szCs w:val="22"/>
        </w:rPr>
        <w:t>Comunicações</w:t>
      </w:r>
      <w:r w:rsidR="003C2312" w:rsidRPr="00545FF5">
        <w:rPr>
          <w:rFonts w:ascii="Corbel" w:hAnsi="Corbel"/>
          <w:b/>
          <w:bCs/>
          <w:color w:val="156082" w:themeColor="accent1"/>
          <w:sz w:val="22"/>
          <w:szCs w:val="22"/>
        </w:rPr>
        <w:t xml:space="preserve"> </w:t>
      </w:r>
    </w:p>
    <w:p w14:paraId="1A16DBB6" w14:textId="01DC8557" w:rsidR="00FD766E" w:rsidRPr="00545FF5" w:rsidRDefault="003C2312" w:rsidP="000320F6">
      <w:pPr>
        <w:jc w:val="center"/>
        <w:rPr>
          <w:rFonts w:ascii="Corbel" w:hAnsi="Corbel"/>
          <w:b/>
          <w:bCs/>
          <w:color w:val="156082" w:themeColor="accent1"/>
          <w:sz w:val="22"/>
          <w:szCs w:val="22"/>
        </w:rPr>
      </w:pPr>
      <w:r w:rsidRPr="00545FF5">
        <w:rPr>
          <w:rFonts w:ascii="Corbel" w:hAnsi="Corbel"/>
          <w:b/>
          <w:bCs/>
          <w:color w:val="156082" w:themeColor="accent1"/>
          <w:sz w:val="22"/>
          <w:szCs w:val="22"/>
        </w:rPr>
        <w:t>2025-2026</w:t>
      </w:r>
    </w:p>
    <w:p w14:paraId="4CCDCAF3" w14:textId="77777777" w:rsidR="00FD766E" w:rsidRPr="00545FF5" w:rsidRDefault="00FD766E" w:rsidP="000320F6">
      <w:pPr>
        <w:jc w:val="center"/>
        <w:rPr>
          <w:rFonts w:ascii="Corbel" w:hAnsi="Corbel"/>
          <w:b/>
          <w:bCs/>
          <w:color w:val="156082" w:themeColor="accent1"/>
          <w:sz w:val="22"/>
          <w:szCs w:val="22"/>
        </w:rPr>
      </w:pPr>
    </w:p>
    <w:p w14:paraId="40767F88" w14:textId="418F3248" w:rsidR="00FD766E" w:rsidRPr="00545FF5" w:rsidRDefault="00FD766E" w:rsidP="000320F6">
      <w:pPr>
        <w:jc w:val="center"/>
        <w:rPr>
          <w:rFonts w:ascii="Corbel" w:hAnsi="Corbel"/>
          <w:b/>
          <w:bCs/>
          <w:color w:val="156082" w:themeColor="accent1"/>
          <w:sz w:val="22"/>
          <w:szCs w:val="22"/>
        </w:rPr>
      </w:pPr>
      <w:r w:rsidRPr="00545FF5">
        <w:rPr>
          <w:rFonts w:ascii="Corbel" w:hAnsi="Corbel"/>
          <w:b/>
          <w:bCs/>
          <w:color w:val="156082" w:themeColor="accent1"/>
          <w:sz w:val="22"/>
          <w:szCs w:val="22"/>
        </w:rPr>
        <w:t>“</w:t>
      </w:r>
      <w:r w:rsidR="00422CBA" w:rsidRPr="00545FF5">
        <w:rPr>
          <w:rFonts w:ascii="Corbel" w:hAnsi="Corbel"/>
          <w:b/>
          <w:bCs/>
          <w:color w:val="156082" w:themeColor="accent1"/>
          <w:sz w:val="22"/>
          <w:szCs w:val="22"/>
        </w:rPr>
        <w:t>ESCUTAR A SOCIEDADE</w:t>
      </w:r>
      <w:r w:rsidRPr="00545FF5">
        <w:rPr>
          <w:rFonts w:ascii="Corbel" w:hAnsi="Corbel"/>
          <w:b/>
          <w:bCs/>
          <w:color w:val="156082" w:themeColor="accent1"/>
          <w:sz w:val="22"/>
          <w:szCs w:val="22"/>
        </w:rPr>
        <w:t>”,</w:t>
      </w:r>
    </w:p>
    <w:p w14:paraId="113A9D3A" w14:textId="1328E314" w:rsidR="00BF38C3" w:rsidRPr="00545FF5" w:rsidRDefault="00BF38C3" w:rsidP="000320F6">
      <w:pPr>
        <w:jc w:val="center"/>
        <w:rPr>
          <w:rFonts w:ascii="Corbel" w:hAnsi="Corbel"/>
          <w:b/>
          <w:bCs/>
          <w:color w:val="156082" w:themeColor="accent1"/>
          <w:sz w:val="22"/>
          <w:szCs w:val="22"/>
        </w:rPr>
      </w:pPr>
      <w:r w:rsidRPr="00545FF5">
        <w:rPr>
          <w:rFonts w:ascii="Corbel" w:hAnsi="Corbel"/>
          <w:b/>
          <w:bCs/>
          <w:color w:val="156082" w:themeColor="accent1"/>
          <w:sz w:val="22"/>
          <w:szCs w:val="22"/>
        </w:rPr>
        <w:t>VII Jornada Música, Media e Públicos – Portugal 1974 à atualidade</w:t>
      </w:r>
    </w:p>
    <w:p w14:paraId="0BAC3ACD" w14:textId="2D88C202" w:rsidR="00BF38C3" w:rsidRPr="00545FF5" w:rsidRDefault="00BF38C3" w:rsidP="000320F6">
      <w:pPr>
        <w:jc w:val="center"/>
        <w:rPr>
          <w:rFonts w:ascii="Corbel" w:hAnsi="Corbel"/>
          <w:b/>
          <w:bCs/>
          <w:color w:val="156082" w:themeColor="accent1"/>
          <w:sz w:val="22"/>
          <w:szCs w:val="22"/>
        </w:rPr>
      </w:pPr>
      <w:r w:rsidRPr="00545FF5">
        <w:rPr>
          <w:rFonts w:ascii="Corbel" w:hAnsi="Corbel"/>
          <w:b/>
          <w:bCs/>
          <w:color w:val="156082" w:themeColor="accent1"/>
          <w:sz w:val="22"/>
          <w:szCs w:val="22"/>
        </w:rPr>
        <w:t>22 e 23 de janeiro 202</w:t>
      </w:r>
      <w:r w:rsidR="00EC53AE" w:rsidRPr="00545FF5">
        <w:rPr>
          <w:rFonts w:ascii="Corbel" w:hAnsi="Corbel"/>
          <w:b/>
          <w:bCs/>
          <w:color w:val="156082" w:themeColor="accent1"/>
          <w:sz w:val="22"/>
          <w:szCs w:val="22"/>
        </w:rPr>
        <w:t>6</w:t>
      </w:r>
      <w:r w:rsidRPr="00545FF5">
        <w:rPr>
          <w:rFonts w:ascii="Corbel" w:hAnsi="Corbel"/>
          <w:b/>
          <w:bCs/>
          <w:color w:val="156082" w:themeColor="accent1"/>
          <w:sz w:val="22"/>
          <w:szCs w:val="22"/>
        </w:rPr>
        <w:t xml:space="preserve"> </w:t>
      </w:r>
    </w:p>
    <w:p w14:paraId="2DC5E454" w14:textId="3825F5F1" w:rsidR="00BF38C3" w:rsidRPr="00545FF5" w:rsidRDefault="00BF38C3" w:rsidP="000320F6">
      <w:pPr>
        <w:jc w:val="center"/>
        <w:rPr>
          <w:rFonts w:ascii="Corbel" w:hAnsi="Corbel"/>
          <w:color w:val="156082" w:themeColor="accent1"/>
          <w:sz w:val="22"/>
          <w:szCs w:val="22"/>
        </w:rPr>
      </w:pPr>
      <w:r w:rsidRPr="00545FF5">
        <w:rPr>
          <w:rFonts w:ascii="Corbel" w:hAnsi="Corbel"/>
          <w:color w:val="156082" w:themeColor="accent1"/>
          <w:sz w:val="22"/>
          <w:szCs w:val="22"/>
        </w:rPr>
        <w:t xml:space="preserve">Organização: </w:t>
      </w:r>
      <w:proofErr w:type="spellStart"/>
      <w:r w:rsidRPr="00545FF5">
        <w:rPr>
          <w:rFonts w:ascii="Corbel" w:hAnsi="Corbel"/>
          <w:color w:val="156082" w:themeColor="accent1"/>
          <w:sz w:val="22"/>
          <w:szCs w:val="22"/>
        </w:rPr>
        <w:t>SociMus</w:t>
      </w:r>
      <w:proofErr w:type="spellEnd"/>
      <w:r w:rsidRPr="00545FF5">
        <w:rPr>
          <w:rFonts w:ascii="Corbel" w:hAnsi="Corbel"/>
          <w:color w:val="156082" w:themeColor="accent1"/>
          <w:sz w:val="22"/>
          <w:szCs w:val="22"/>
        </w:rPr>
        <w:t>/CESEM</w:t>
      </w:r>
      <w:r w:rsidR="000320F6" w:rsidRPr="00545FF5">
        <w:rPr>
          <w:rFonts w:ascii="Corbel" w:hAnsi="Corbel"/>
          <w:color w:val="156082" w:themeColor="accent1"/>
          <w:sz w:val="22"/>
          <w:szCs w:val="22"/>
        </w:rPr>
        <w:t xml:space="preserve"> NOVA FCSH</w:t>
      </w:r>
    </w:p>
    <w:p w14:paraId="56925E95" w14:textId="42EDE56A" w:rsidR="00422CBA" w:rsidRPr="00545FF5" w:rsidRDefault="00422CBA" w:rsidP="000320F6">
      <w:pPr>
        <w:jc w:val="center"/>
        <w:rPr>
          <w:rFonts w:ascii="Corbel" w:hAnsi="Corbel"/>
          <w:color w:val="156082" w:themeColor="accent1"/>
          <w:sz w:val="22"/>
          <w:szCs w:val="22"/>
        </w:rPr>
      </w:pPr>
      <w:r w:rsidRPr="00545FF5">
        <w:rPr>
          <w:rFonts w:ascii="Corbel" w:hAnsi="Corbel"/>
          <w:color w:val="156082" w:themeColor="accent1"/>
          <w:sz w:val="22"/>
          <w:szCs w:val="22"/>
        </w:rPr>
        <w:t>Local: Campus da Av. de Berna da NOVA FCSH</w:t>
      </w:r>
    </w:p>
    <w:p w14:paraId="6A502AE1" w14:textId="77777777" w:rsidR="000320F6" w:rsidRPr="001758EF" w:rsidRDefault="000320F6" w:rsidP="000320F6">
      <w:pPr>
        <w:jc w:val="center"/>
        <w:rPr>
          <w:rFonts w:ascii="Corbel" w:hAnsi="Corbel"/>
          <w:color w:val="E97132" w:themeColor="accent2"/>
          <w:sz w:val="22"/>
          <w:szCs w:val="22"/>
        </w:rPr>
      </w:pPr>
    </w:p>
    <w:p w14:paraId="6297EF90" w14:textId="77777777" w:rsidR="00BF38C3" w:rsidRPr="006A3AD4" w:rsidRDefault="00BF38C3" w:rsidP="006A3AD4">
      <w:pPr>
        <w:rPr>
          <w:rFonts w:ascii="Corbel" w:hAnsi="Corbel"/>
          <w:sz w:val="22"/>
          <w:szCs w:val="22"/>
        </w:rPr>
      </w:pPr>
    </w:p>
    <w:p w14:paraId="0D81E1C0" w14:textId="5DC4C71B" w:rsidR="007C1841" w:rsidRPr="006A3AD4" w:rsidRDefault="007C1841" w:rsidP="00422CBA">
      <w:pPr>
        <w:pStyle w:val="NormalWeb"/>
        <w:jc w:val="both"/>
        <w:rPr>
          <w:rFonts w:ascii="Corbel" w:hAnsi="Corbel"/>
          <w:sz w:val="22"/>
          <w:szCs w:val="22"/>
        </w:rPr>
      </w:pPr>
      <w:r w:rsidRPr="006A3AD4">
        <w:rPr>
          <w:rFonts w:ascii="Corbel" w:hAnsi="Corbel"/>
          <w:sz w:val="22"/>
          <w:szCs w:val="22"/>
        </w:rPr>
        <w:t xml:space="preserve">Ao propor o tema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“Escutar a sociedade”</w:t>
      </w:r>
      <w:r w:rsidRPr="006A3AD4">
        <w:rPr>
          <w:rFonts w:ascii="Corbel" w:hAnsi="Corbel"/>
          <w:sz w:val="22"/>
          <w:szCs w:val="22"/>
        </w:rPr>
        <w:t xml:space="preserve">, a VII Jornada convida a pensar a escuta como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prática social situada</w:t>
      </w:r>
      <w:r w:rsidRPr="006A3AD4">
        <w:rPr>
          <w:rFonts w:ascii="Corbel" w:hAnsi="Corbel"/>
          <w:sz w:val="22"/>
          <w:szCs w:val="22"/>
        </w:rPr>
        <w:t xml:space="preserve">, central para a análise das relações entre música, media e públicos. A partir de abordagens ancoradas na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sociologia da música, na</w:t>
      </w:r>
      <w:r w:rsidR="00EE421F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 xml:space="preserve"> musicologia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crítica</w:t>
      </w:r>
      <w:r w:rsidR="00EE421F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,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 xml:space="preserve"> nos estudos dos media</w:t>
      </w:r>
      <w:r w:rsidRPr="006A3AD4">
        <w:rPr>
          <w:rFonts w:ascii="Corbel" w:hAnsi="Corbel"/>
          <w:sz w:val="22"/>
          <w:szCs w:val="22"/>
        </w:rPr>
        <w:t xml:space="preserve"> </w:t>
      </w:r>
      <w:r w:rsidR="00A907AA">
        <w:rPr>
          <w:rFonts w:ascii="Corbel" w:hAnsi="Corbel"/>
          <w:sz w:val="22"/>
          <w:szCs w:val="22"/>
        </w:rPr>
        <w:t xml:space="preserve">e nos estudos do som (entre outros), </w:t>
      </w:r>
      <w:r w:rsidRPr="006A3AD4">
        <w:rPr>
          <w:rFonts w:ascii="Corbel" w:hAnsi="Corbel"/>
          <w:sz w:val="22"/>
          <w:szCs w:val="22"/>
        </w:rPr>
        <w:t xml:space="preserve">escutar a sociedade implica interrogar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quem escuta</w:t>
      </w:r>
      <w:r w:rsidRPr="006A3AD4">
        <w:rPr>
          <w:rFonts w:ascii="Corbel" w:hAnsi="Corbel"/>
          <w:sz w:val="22"/>
          <w:szCs w:val="22"/>
        </w:rPr>
        <w:t xml:space="preserve">,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em que contextos institucionais e mediáticos</w:t>
      </w:r>
      <w:r w:rsidRPr="006A3AD4">
        <w:rPr>
          <w:rFonts w:ascii="Corbel" w:hAnsi="Corbel"/>
          <w:sz w:val="22"/>
          <w:szCs w:val="22"/>
        </w:rPr>
        <w:t xml:space="preserve">,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através de que dispositivos</w:t>
      </w:r>
      <w:r w:rsidRPr="006A3AD4">
        <w:rPr>
          <w:rFonts w:ascii="Corbel" w:hAnsi="Corbel"/>
          <w:sz w:val="22"/>
          <w:szCs w:val="22"/>
        </w:rPr>
        <w:t xml:space="preserve"> e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com que efeitos simbólicos, políticos e culturais</w:t>
      </w:r>
      <w:r w:rsidRPr="006A3AD4">
        <w:rPr>
          <w:rFonts w:ascii="Corbel" w:hAnsi="Corbel"/>
          <w:sz w:val="22"/>
          <w:szCs w:val="22"/>
        </w:rPr>
        <w:t>. Pressupõe igualmente atender a sons, discursos</w:t>
      </w:r>
      <w:r w:rsidR="00A907AA">
        <w:rPr>
          <w:rFonts w:ascii="Corbel" w:hAnsi="Corbel"/>
          <w:sz w:val="22"/>
          <w:szCs w:val="22"/>
        </w:rPr>
        <w:t xml:space="preserve"> </w:t>
      </w:r>
      <w:r w:rsidRPr="006A3AD4">
        <w:rPr>
          <w:rFonts w:ascii="Corbel" w:hAnsi="Corbel"/>
          <w:sz w:val="22"/>
          <w:szCs w:val="22"/>
        </w:rPr>
        <w:t>enquanto fenómenos socialmente produzidos e mediados, reveladores de tensões, desigualdades, memórias e processos de legitimação frequentemente ausentes das narrativas dominantes.</w:t>
      </w:r>
    </w:p>
    <w:p w14:paraId="4ABE3DB8" w14:textId="77777777" w:rsidR="007C1841" w:rsidRPr="006A3AD4" w:rsidRDefault="007C1841" w:rsidP="00422CBA">
      <w:pPr>
        <w:pStyle w:val="NormalWeb"/>
        <w:jc w:val="both"/>
        <w:rPr>
          <w:rFonts w:ascii="Corbel" w:hAnsi="Corbel"/>
          <w:sz w:val="22"/>
          <w:szCs w:val="22"/>
        </w:rPr>
      </w:pPr>
      <w:r w:rsidRPr="006A3AD4">
        <w:rPr>
          <w:rFonts w:ascii="Corbel" w:hAnsi="Corbel"/>
          <w:sz w:val="22"/>
          <w:szCs w:val="22"/>
        </w:rPr>
        <w:t xml:space="preserve">A Jornada reúne investigadores e estudantes em diferentes fases de formação e de desenvolvimento do trabalho científico, promovendo um espaço </w:t>
      </w:r>
      <w:proofErr w:type="spellStart"/>
      <w:r w:rsidRPr="006A3AD4">
        <w:rPr>
          <w:rFonts w:ascii="Corbel" w:hAnsi="Corbel"/>
          <w:sz w:val="22"/>
          <w:szCs w:val="22"/>
        </w:rPr>
        <w:t>intergeracional</w:t>
      </w:r>
      <w:proofErr w:type="spellEnd"/>
      <w:r w:rsidRPr="006A3AD4">
        <w:rPr>
          <w:rFonts w:ascii="Corbel" w:hAnsi="Corbel"/>
          <w:sz w:val="22"/>
          <w:szCs w:val="22"/>
        </w:rPr>
        <w:t xml:space="preserve"> e interdisciplinar assente na exigência crítica, na partilha de perspetivas e na construção coletiva do conhecimento. A diversidade de percursos, experiências e objetos de estudo é entendida como parte constitutiva do debate científico, contribuindo para uma reflexão informada e plural sobre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as práticas musicais, os dispositivos mediáticos e os públicos</w:t>
      </w:r>
      <w:r w:rsidRPr="006A3AD4">
        <w:rPr>
          <w:rFonts w:ascii="Corbel" w:hAnsi="Corbel"/>
          <w:sz w:val="22"/>
          <w:szCs w:val="22"/>
        </w:rPr>
        <w:t>, num contexto marcado por profundas transformações culturais, sociais e tecnológicas.</w:t>
      </w:r>
    </w:p>
    <w:p w14:paraId="7F5293CE" w14:textId="19234B7E" w:rsidR="007C1841" w:rsidRPr="006A3AD4" w:rsidRDefault="007C1841" w:rsidP="00422CBA">
      <w:pPr>
        <w:pStyle w:val="NormalWeb"/>
        <w:jc w:val="both"/>
        <w:rPr>
          <w:rFonts w:ascii="Corbel" w:hAnsi="Corbel"/>
          <w:sz w:val="22"/>
          <w:szCs w:val="22"/>
        </w:rPr>
      </w:pPr>
      <w:r w:rsidRPr="006A3AD4">
        <w:rPr>
          <w:rFonts w:ascii="Corbel" w:hAnsi="Corbel"/>
          <w:sz w:val="22"/>
          <w:szCs w:val="22"/>
        </w:rPr>
        <w:t xml:space="preserve">A Jornada problematiza os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regimes de valor, legitimação e hierarquização</w:t>
      </w:r>
      <w:r w:rsidRPr="006A3AD4">
        <w:rPr>
          <w:rFonts w:ascii="Corbel" w:hAnsi="Corbel"/>
          <w:sz w:val="22"/>
          <w:szCs w:val="22"/>
        </w:rPr>
        <w:t xml:space="preserve"> que historicamente estruturaram a vida musical, interrogando os modos como diferentes práticas são classificadas, reconhecidas ou marginalizadas em contextos institucionais, mediáticos e sociais. Ao invés de operar a partir de categorias fixas ou dicotómicas, o encontro propõe analisar a música enquanto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fenómeno social e cultural plural</w:t>
      </w:r>
      <w:r w:rsidRPr="006A3AD4">
        <w:rPr>
          <w:rFonts w:ascii="Corbel" w:hAnsi="Corbel"/>
          <w:sz w:val="22"/>
          <w:szCs w:val="22"/>
        </w:rPr>
        <w:t xml:space="preserve">, considerando em pé de igualdade práticas artísticas, mediáticas e quotidianas, bem como os seus contextos de produção, circulação e receção. Esta perspetiva permite igualmente valorizar formas diversas de património musical </w:t>
      </w:r>
      <w:r w:rsidR="00EE421F">
        <w:rPr>
          <w:rFonts w:ascii="Corbel" w:hAnsi="Corbel"/>
          <w:sz w:val="22"/>
          <w:szCs w:val="22"/>
        </w:rPr>
        <w:t>-</w:t>
      </w:r>
      <w:r w:rsidRPr="006A3AD4">
        <w:rPr>
          <w:rFonts w:ascii="Corbel" w:hAnsi="Corbel"/>
          <w:sz w:val="22"/>
          <w:szCs w:val="22"/>
        </w:rPr>
        <w:t xml:space="preserve"> material e imaterial </w:t>
      </w:r>
      <w:r w:rsidR="00EE421F">
        <w:rPr>
          <w:rFonts w:ascii="Corbel" w:hAnsi="Corbel"/>
          <w:sz w:val="22"/>
          <w:szCs w:val="22"/>
        </w:rPr>
        <w:t>-</w:t>
      </w:r>
      <w:r w:rsidRPr="006A3AD4">
        <w:rPr>
          <w:rFonts w:ascii="Corbel" w:hAnsi="Corbel"/>
          <w:sz w:val="22"/>
          <w:szCs w:val="22"/>
        </w:rPr>
        <w:t xml:space="preserve"> incluindo arquivos informais, memórias individuais e coletivas e práticas culturais frequentemente marginalizadas nos discursos oficiais.</w:t>
      </w:r>
    </w:p>
    <w:p w14:paraId="19DEEF16" w14:textId="68113538" w:rsidR="007C1841" w:rsidRPr="006A3AD4" w:rsidRDefault="007C1841" w:rsidP="00422CBA">
      <w:pPr>
        <w:pStyle w:val="NormalWeb"/>
        <w:jc w:val="both"/>
        <w:rPr>
          <w:rFonts w:ascii="Corbel" w:hAnsi="Corbel"/>
          <w:sz w:val="22"/>
          <w:szCs w:val="22"/>
        </w:rPr>
      </w:pPr>
      <w:r w:rsidRPr="006A3AD4">
        <w:rPr>
          <w:rFonts w:ascii="Corbel" w:hAnsi="Corbel"/>
          <w:sz w:val="22"/>
          <w:szCs w:val="22"/>
        </w:rPr>
        <w:t xml:space="preserve">Num contexto marcado pela crescente centralidade das tecnologias digitais, a Jornada incentiva a reflexão crítica sobre as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condições sociais e mediáticas da escuta contemporânea</w:t>
      </w:r>
      <w:r w:rsidRPr="006A3AD4">
        <w:rPr>
          <w:rFonts w:ascii="Corbel" w:hAnsi="Corbel"/>
          <w:sz w:val="22"/>
          <w:szCs w:val="22"/>
        </w:rPr>
        <w:t xml:space="preserve"> </w:t>
      </w:r>
      <w:r w:rsidR="00A907AA">
        <w:rPr>
          <w:rFonts w:ascii="Corbel" w:hAnsi="Corbel"/>
          <w:sz w:val="22"/>
          <w:szCs w:val="22"/>
        </w:rPr>
        <w:t>-</w:t>
      </w:r>
      <w:r w:rsidRPr="006A3AD4">
        <w:rPr>
          <w:rFonts w:ascii="Corbel" w:hAnsi="Corbel"/>
          <w:sz w:val="22"/>
          <w:szCs w:val="22"/>
        </w:rPr>
        <w:t xml:space="preserve"> entendida como prática organizada, mediada e socialmente diferenciada </w:t>
      </w:r>
      <w:r w:rsidR="00A907AA">
        <w:rPr>
          <w:rFonts w:ascii="Corbel" w:hAnsi="Corbel"/>
          <w:sz w:val="22"/>
          <w:szCs w:val="22"/>
        </w:rPr>
        <w:t>-</w:t>
      </w:r>
      <w:r w:rsidRPr="006A3AD4">
        <w:rPr>
          <w:rFonts w:ascii="Corbel" w:hAnsi="Corbel"/>
          <w:sz w:val="22"/>
          <w:szCs w:val="22"/>
        </w:rPr>
        <w:t xml:space="preserve"> bem como sobre o impacto das plataformas e dos media digitais na investigação, na mediação cultural, na programação e na construção dos públicos.</w:t>
      </w:r>
      <w:r w:rsidR="008F0DA0">
        <w:rPr>
          <w:rFonts w:ascii="Corbel" w:hAnsi="Corbel"/>
          <w:sz w:val="22"/>
          <w:szCs w:val="22"/>
        </w:rPr>
        <w:t xml:space="preserve"> </w:t>
      </w:r>
      <w:r w:rsidRPr="006A3AD4">
        <w:rPr>
          <w:rFonts w:ascii="Corbel" w:hAnsi="Corbel"/>
          <w:sz w:val="22"/>
          <w:szCs w:val="22"/>
        </w:rPr>
        <w:t xml:space="preserve">Ao centrar-se na escuta como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prática social, mediática e analítica</w:t>
      </w:r>
      <w:r w:rsidRPr="006A3AD4">
        <w:rPr>
          <w:rFonts w:ascii="Corbel" w:hAnsi="Corbel"/>
          <w:sz w:val="22"/>
          <w:szCs w:val="22"/>
        </w:rPr>
        <w:t xml:space="preserve">, a VII Jornada propõe-se explorar a música como lugar privilegiado para compreender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dinâmicas sociais, culturais e políticas da sociedade portuguesa contemporânea</w:t>
      </w:r>
      <w:r w:rsidRPr="006A3AD4">
        <w:rPr>
          <w:rFonts w:ascii="Corbel" w:hAnsi="Corbel"/>
          <w:sz w:val="22"/>
          <w:szCs w:val="22"/>
        </w:rPr>
        <w:t>, reforçando o diálogo entre sociologia da música, musicologia e estudos dos media.</w:t>
      </w:r>
    </w:p>
    <w:p w14:paraId="3123D519" w14:textId="77777777" w:rsidR="00F40ABC" w:rsidRPr="006A3AD4" w:rsidRDefault="00F40ABC" w:rsidP="00422CBA">
      <w:pPr>
        <w:pStyle w:val="NormalWeb"/>
        <w:jc w:val="both"/>
        <w:rPr>
          <w:rFonts w:ascii="Corbel" w:hAnsi="Corbel"/>
          <w:sz w:val="22"/>
          <w:szCs w:val="22"/>
        </w:rPr>
      </w:pPr>
      <w:r w:rsidRPr="006A3AD4">
        <w:rPr>
          <w:rFonts w:ascii="Corbel" w:hAnsi="Corbel"/>
          <w:sz w:val="22"/>
          <w:szCs w:val="22"/>
        </w:rPr>
        <w:lastRenderedPageBreak/>
        <w:t>Neste enquadramento, a Jornada acolhe contributos que problematizem, entre outras questões:</w:t>
      </w:r>
    </w:p>
    <w:p w14:paraId="4A8A3F91" w14:textId="77777777" w:rsidR="007C1841" w:rsidRPr="006A3AD4" w:rsidRDefault="007C1841" w:rsidP="00422CBA">
      <w:pPr>
        <w:pStyle w:val="NormalWeb"/>
        <w:numPr>
          <w:ilvl w:val="0"/>
          <w:numId w:val="3"/>
        </w:numPr>
        <w:jc w:val="both"/>
        <w:rPr>
          <w:rFonts w:ascii="Corbel" w:hAnsi="Corbel"/>
          <w:sz w:val="22"/>
          <w:szCs w:val="22"/>
        </w:rPr>
      </w:pP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De que modos a música e os media, enquanto práticas sociais e institucionais, permitem escutar transformações sociais, políticas e culturais na sociedade portuguesa pós-1974?</w:t>
      </w:r>
    </w:p>
    <w:p w14:paraId="34B58860" w14:textId="63FB5F45" w:rsidR="007C1841" w:rsidRPr="006A3AD4" w:rsidRDefault="007C1841" w:rsidP="00422CBA">
      <w:pPr>
        <w:pStyle w:val="NormalWeb"/>
        <w:numPr>
          <w:ilvl w:val="0"/>
          <w:numId w:val="3"/>
        </w:numPr>
        <w:jc w:val="both"/>
        <w:rPr>
          <w:rFonts w:ascii="Corbel" w:hAnsi="Corbel"/>
          <w:sz w:val="22"/>
          <w:szCs w:val="22"/>
        </w:rPr>
      </w:pP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 xml:space="preserve">Como </w:t>
      </w:r>
      <w:r w:rsidR="00EE421F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 xml:space="preserve">é que 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as práticas de programação, difusão e circulação musical contribuem para a construção de regimes de visibilidade, legitimidade e hierarquização cultural?</w:t>
      </w:r>
    </w:p>
    <w:p w14:paraId="333D9787" w14:textId="3D82BB8C" w:rsidR="007C1841" w:rsidRPr="006A3AD4" w:rsidRDefault="007C1841" w:rsidP="00422CBA">
      <w:pPr>
        <w:pStyle w:val="NormalWeb"/>
        <w:numPr>
          <w:ilvl w:val="0"/>
          <w:numId w:val="3"/>
        </w:numPr>
        <w:jc w:val="both"/>
        <w:rPr>
          <w:rFonts w:ascii="Corbel" w:hAnsi="Corbel"/>
          <w:sz w:val="22"/>
          <w:szCs w:val="22"/>
        </w:rPr>
      </w:pP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 xml:space="preserve">Que práticas de escuta são promovidas, reguladas ou marginalizadas por instituições culturais, media e plataformas digitais, </w:t>
      </w:r>
      <w:r w:rsidR="00EE421F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§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e com que consequências para a constituição dos públicos?</w:t>
      </w:r>
    </w:p>
    <w:p w14:paraId="5CEAE8EA" w14:textId="077FB87B" w:rsidR="007C1841" w:rsidRPr="006A3AD4" w:rsidRDefault="007C1841" w:rsidP="00422CBA">
      <w:pPr>
        <w:pStyle w:val="NormalWeb"/>
        <w:numPr>
          <w:ilvl w:val="0"/>
          <w:numId w:val="3"/>
        </w:numPr>
        <w:jc w:val="both"/>
        <w:rPr>
          <w:rFonts w:ascii="Corbel" w:hAnsi="Corbel"/>
          <w:sz w:val="22"/>
          <w:szCs w:val="22"/>
        </w:rPr>
      </w:pP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 xml:space="preserve">Que papéis desempenham agentes de mediação </w:t>
      </w:r>
      <w:r w:rsidR="008F0DA0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-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 xml:space="preserve"> como programadores, curadores, mediadores, críticos ou editores </w:t>
      </w:r>
      <w:r w:rsidR="008F0DA0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-</w:t>
      </w: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 xml:space="preserve"> na configuração social do valor musical e das formas de escuta?</w:t>
      </w:r>
    </w:p>
    <w:p w14:paraId="3AF62ECD" w14:textId="2A8471B4" w:rsidR="007C1841" w:rsidRPr="005E5CCC" w:rsidRDefault="007C1841" w:rsidP="00422CBA">
      <w:pPr>
        <w:pStyle w:val="NormalWeb"/>
        <w:numPr>
          <w:ilvl w:val="0"/>
          <w:numId w:val="3"/>
        </w:numPr>
        <w:jc w:val="both"/>
        <w:rPr>
          <w:rStyle w:val="Forte"/>
          <w:rFonts w:ascii="Corbel" w:hAnsi="Corbel"/>
          <w:b w:val="0"/>
          <w:bCs w:val="0"/>
          <w:sz w:val="22"/>
          <w:szCs w:val="22"/>
        </w:rPr>
      </w:pPr>
      <w:r w:rsidRPr="006A3AD4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De que modo arquivos, memórias sonoras e práticas musicais informais operam como recursos sociais na construção de narrativas alternativas sobre a vida musical e os públicos?</w:t>
      </w:r>
    </w:p>
    <w:p w14:paraId="177D222A" w14:textId="360AC3FC" w:rsidR="005E5CCC" w:rsidRPr="006A3AD4" w:rsidRDefault="005E5CCC" w:rsidP="005E5CCC">
      <w:pPr>
        <w:pStyle w:val="NormalWeb"/>
        <w:ind w:left="360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F3D1" wp14:editId="5E09D5D9">
                <wp:simplePos x="0" y="0"/>
                <wp:positionH relativeFrom="column">
                  <wp:posOffset>-108764</wp:posOffset>
                </wp:positionH>
                <wp:positionV relativeFrom="paragraph">
                  <wp:posOffset>171225</wp:posOffset>
                </wp:positionV>
                <wp:extent cx="5559229" cy="380326"/>
                <wp:effectExtent l="0" t="0" r="16510" b="13970"/>
                <wp:wrapNone/>
                <wp:docPr id="1021162420" name="Processo Alternativ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229" cy="380326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E5DD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so Alternativo 2" o:spid="_x0000_s1026" type="#_x0000_t176" style="position:absolute;margin-left:-8.55pt;margin-top:13.5pt;width:437.75pt;height:2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" fillcolor="#dceaf7 [351]" strokecolor="#dceaf7 [351]" strokeweight="1pt"/>
            </w:pict>
          </mc:Fallback>
        </mc:AlternateContent>
      </w:r>
    </w:p>
    <w:p w14:paraId="5D5668B5" w14:textId="6F6F86A2" w:rsidR="00F40ABC" w:rsidRPr="006A3AD4" w:rsidRDefault="00F40ABC" w:rsidP="006A3AD4">
      <w:pPr>
        <w:rPr>
          <w:rFonts w:ascii="Corbel" w:hAnsi="Corbel"/>
          <w:sz w:val="22"/>
          <w:szCs w:val="22"/>
        </w:rPr>
      </w:pPr>
    </w:p>
    <w:p w14:paraId="4D7B4772" w14:textId="588EB3AA" w:rsidR="00BF38C3" w:rsidRPr="006A3AD4" w:rsidRDefault="00BF38C3" w:rsidP="006A3AD4">
      <w:pPr>
        <w:rPr>
          <w:rFonts w:ascii="Corbel" w:hAnsi="Corbel"/>
          <w:sz w:val="22"/>
          <w:szCs w:val="22"/>
        </w:rPr>
      </w:pPr>
    </w:p>
    <w:p w14:paraId="6733C8C2" w14:textId="27AADCF9" w:rsidR="00BF38C3" w:rsidRPr="006A3AD4" w:rsidRDefault="00BF38C3" w:rsidP="006A3AD4">
      <w:pPr>
        <w:rPr>
          <w:rFonts w:ascii="Corbel" w:hAnsi="Corbel"/>
          <w:sz w:val="22"/>
          <w:szCs w:val="22"/>
        </w:rPr>
      </w:pPr>
      <w:r w:rsidRPr="00422CBA">
        <w:rPr>
          <w:rFonts w:ascii="Corbel" w:hAnsi="Corbel"/>
          <w:b/>
          <w:bCs/>
          <w:sz w:val="22"/>
          <w:szCs w:val="22"/>
        </w:rPr>
        <w:t>Direção Científica</w:t>
      </w:r>
      <w:r w:rsidRPr="006A3AD4">
        <w:rPr>
          <w:rFonts w:ascii="Corbel" w:hAnsi="Corbel"/>
          <w:sz w:val="22"/>
          <w:szCs w:val="22"/>
        </w:rPr>
        <w:t>:</w:t>
      </w:r>
      <w:r w:rsidR="007D53F2">
        <w:rPr>
          <w:rFonts w:ascii="Corbel" w:hAnsi="Corbel"/>
          <w:sz w:val="22"/>
          <w:szCs w:val="22"/>
        </w:rPr>
        <w:t xml:space="preserve"> </w:t>
      </w:r>
      <w:r w:rsidRPr="006A3AD4">
        <w:rPr>
          <w:rFonts w:ascii="Corbel" w:hAnsi="Corbel"/>
          <w:sz w:val="22"/>
          <w:szCs w:val="22"/>
        </w:rPr>
        <w:t>Paula Gomes-Ribeiro</w:t>
      </w:r>
    </w:p>
    <w:p w14:paraId="48A996CA" w14:textId="12B971FA" w:rsidR="00BF38C3" w:rsidRPr="006A3AD4" w:rsidRDefault="00BF38C3" w:rsidP="006A3AD4">
      <w:pPr>
        <w:rPr>
          <w:rFonts w:ascii="Corbel" w:hAnsi="Corbel"/>
          <w:sz w:val="22"/>
          <w:szCs w:val="22"/>
        </w:rPr>
      </w:pPr>
    </w:p>
    <w:p w14:paraId="09FC73DE" w14:textId="58000EB7" w:rsidR="00BF38C3" w:rsidRPr="006A3AD4" w:rsidRDefault="00BF38C3" w:rsidP="006A3AD4">
      <w:pPr>
        <w:rPr>
          <w:rFonts w:ascii="Corbel" w:hAnsi="Corbel"/>
          <w:sz w:val="22"/>
          <w:szCs w:val="22"/>
        </w:rPr>
      </w:pPr>
      <w:r w:rsidRPr="00422CBA">
        <w:rPr>
          <w:rFonts w:ascii="Corbel" w:hAnsi="Corbel"/>
          <w:b/>
          <w:bCs/>
          <w:sz w:val="22"/>
          <w:szCs w:val="22"/>
        </w:rPr>
        <w:t>Comissão Organizadora:</w:t>
      </w:r>
      <w:r w:rsidR="00AE7148">
        <w:rPr>
          <w:rFonts w:ascii="Corbel" w:hAnsi="Corbel"/>
          <w:sz w:val="22"/>
          <w:szCs w:val="22"/>
        </w:rPr>
        <w:t xml:space="preserve"> </w:t>
      </w:r>
      <w:r w:rsidRPr="006A3AD4">
        <w:rPr>
          <w:rFonts w:ascii="Corbel" w:hAnsi="Corbel"/>
          <w:sz w:val="22"/>
          <w:szCs w:val="22"/>
        </w:rPr>
        <w:t xml:space="preserve">Ângela Flores Baltazar, Marta Pereira, Rafaela </w:t>
      </w:r>
      <w:proofErr w:type="spellStart"/>
      <w:r w:rsidRPr="006A3AD4">
        <w:rPr>
          <w:rFonts w:ascii="Corbel" w:hAnsi="Corbel"/>
          <w:sz w:val="22"/>
          <w:szCs w:val="22"/>
        </w:rPr>
        <w:t>Jordan</w:t>
      </w:r>
      <w:proofErr w:type="spellEnd"/>
      <w:r w:rsidRPr="006A3AD4">
        <w:rPr>
          <w:rFonts w:ascii="Corbel" w:hAnsi="Corbel"/>
          <w:sz w:val="22"/>
          <w:szCs w:val="22"/>
        </w:rPr>
        <w:t>, Sara Maia</w:t>
      </w:r>
    </w:p>
    <w:p w14:paraId="34F5BFE0" w14:textId="69899B20" w:rsidR="00BF38C3" w:rsidRPr="006A3AD4" w:rsidRDefault="00BF38C3" w:rsidP="006A3AD4">
      <w:pPr>
        <w:rPr>
          <w:rFonts w:ascii="Corbel" w:hAnsi="Corbel"/>
          <w:sz w:val="22"/>
          <w:szCs w:val="22"/>
        </w:rPr>
      </w:pPr>
    </w:p>
    <w:p w14:paraId="0850650F" w14:textId="22BD2EBB" w:rsidR="00BF38C3" w:rsidRDefault="00BF38C3" w:rsidP="006A3AD4">
      <w:pPr>
        <w:rPr>
          <w:rFonts w:ascii="Corbel" w:hAnsi="Corbel"/>
          <w:sz w:val="22"/>
          <w:szCs w:val="22"/>
        </w:rPr>
      </w:pPr>
      <w:r w:rsidRPr="00422CBA">
        <w:rPr>
          <w:rFonts w:ascii="Corbel" w:hAnsi="Corbel"/>
          <w:b/>
          <w:bCs/>
          <w:sz w:val="22"/>
          <w:szCs w:val="22"/>
        </w:rPr>
        <w:t>Comissão Científica:</w:t>
      </w:r>
      <w:r w:rsidR="00331B68" w:rsidRPr="006A3AD4">
        <w:rPr>
          <w:rFonts w:ascii="Corbel" w:hAnsi="Corbel"/>
          <w:sz w:val="22"/>
          <w:szCs w:val="22"/>
        </w:rPr>
        <w:t xml:space="preserve"> </w:t>
      </w:r>
      <w:r w:rsidR="00935F88" w:rsidRPr="006A3AD4">
        <w:rPr>
          <w:rFonts w:ascii="Corbel" w:hAnsi="Corbel"/>
          <w:sz w:val="22"/>
          <w:szCs w:val="22"/>
        </w:rPr>
        <w:t xml:space="preserve">André Malhado, Jorge Martins Rosa, Mariana Calado, Rui Magno Pinto </w:t>
      </w:r>
    </w:p>
    <w:p w14:paraId="320ECF0A" w14:textId="768FAD2B" w:rsidR="00AE7148" w:rsidRDefault="00AE7148" w:rsidP="006A3AD4">
      <w:pPr>
        <w:rPr>
          <w:rFonts w:ascii="Corbel" w:hAnsi="Corbel"/>
          <w:sz w:val="22"/>
          <w:szCs w:val="22"/>
        </w:rPr>
      </w:pPr>
    </w:p>
    <w:p w14:paraId="3ACE745C" w14:textId="3215B5F2" w:rsidR="00AE7148" w:rsidRPr="006A3AD4" w:rsidRDefault="00AE7148" w:rsidP="006A3AD4">
      <w:pPr>
        <w:rPr>
          <w:rFonts w:ascii="Corbel" w:hAnsi="Corbel"/>
          <w:sz w:val="22"/>
          <w:szCs w:val="22"/>
        </w:rPr>
      </w:pPr>
      <w:r w:rsidRPr="00422CBA">
        <w:rPr>
          <w:rFonts w:ascii="Corbel" w:hAnsi="Corbel"/>
          <w:b/>
          <w:bCs/>
          <w:sz w:val="22"/>
          <w:szCs w:val="22"/>
        </w:rPr>
        <w:t>Comissão de Apoio:</w:t>
      </w:r>
      <w:r>
        <w:rPr>
          <w:rFonts w:ascii="Corbel" w:hAnsi="Corbel"/>
          <w:sz w:val="22"/>
          <w:szCs w:val="22"/>
        </w:rPr>
        <w:t xml:space="preserve"> Gustavo Silva, Lúcia</w:t>
      </w:r>
      <w:r w:rsidR="00E4550A">
        <w:rPr>
          <w:rFonts w:ascii="Corbel" w:hAnsi="Corbel"/>
          <w:sz w:val="22"/>
          <w:szCs w:val="22"/>
        </w:rPr>
        <w:t xml:space="preserve"> Gaspar</w:t>
      </w:r>
      <w:r>
        <w:rPr>
          <w:rFonts w:ascii="Corbel" w:hAnsi="Corbel"/>
          <w:sz w:val="22"/>
          <w:szCs w:val="22"/>
        </w:rPr>
        <w:t xml:space="preserve"> e Simão Quinta </w:t>
      </w:r>
    </w:p>
    <w:p w14:paraId="4925E062" w14:textId="3C1924D5" w:rsidR="00935F88" w:rsidRPr="006A3AD4" w:rsidRDefault="00935F88" w:rsidP="006A3AD4">
      <w:pPr>
        <w:rPr>
          <w:rFonts w:ascii="Corbel" w:hAnsi="Corbel"/>
          <w:sz w:val="22"/>
          <w:szCs w:val="22"/>
        </w:rPr>
      </w:pPr>
    </w:p>
    <w:p w14:paraId="2A3C5E37" w14:textId="2E7A6EFB" w:rsidR="00AE7148" w:rsidRDefault="00331B68" w:rsidP="006A3AD4">
      <w:pPr>
        <w:rPr>
          <w:rFonts w:ascii="Corbel" w:hAnsi="Corbel"/>
          <w:sz w:val="22"/>
          <w:szCs w:val="22"/>
        </w:rPr>
      </w:pPr>
      <w:r w:rsidRPr="00422CBA">
        <w:rPr>
          <w:rFonts w:ascii="Corbel" w:hAnsi="Corbel"/>
          <w:b/>
          <w:bCs/>
          <w:sz w:val="22"/>
          <w:szCs w:val="22"/>
        </w:rPr>
        <w:t>Representante da Equipa de Gestão da Ciência do CESEM:</w:t>
      </w:r>
      <w:r w:rsidRPr="006A3AD4">
        <w:rPr>
          <w:rFonts w:ascii="Corbel" w:hAnsi="Corbel"/>
          <w:sz w:val="22"/>
          <w:szCs w:val="22"/>
        </w:rPr>
        <w:t xml:space="preserve"> Ana Sofia Malheiro</w:t>
      </w:r>
    </w:p>
    <w:p w14:paraId="0FCAE324" w14:textId="12F314D4" w:rsidR="00935F88" w:rsidRPr="006A3AD4" w:rsidRDefault="005E5CCC" w:rsidP="006A3AD4">
      <w:pPr>
        <w:rPr>
          <w:rFonts w:ascii="Corbel" w:hAnsi="Corbel"/>
          <w:sz w:val="22"/>
          <w:szCs w:val="22"/>
        </w:rPr>
      </w:pPr>
      <w:r>
        <w:rPr>
          <w:rFonts w:ascii="Corbel" w:hAnsi="Corbe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54CF9" wp14:editId="17262C33">
                <wp:simplePos x="0" y="0"/>
                <wp:positionH relativeFrom="column">
                  <wp:posOffset>-101000</wp:posOffset>
                </wp:positionH>
                <wp:positionV relativeFrom="paragraph">
                  <wp:posOffset>164577</wp:posOffset>
                </wp:positionV>
                <wp:extent cx="5656333" cy="380326"/>
                <wp:effectExtent l="0" t="0" r="8255" b="13970"/>
                <wp:wrapNone/>
                <wp:docPr id="906476656" name="Processo Alternativ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333" cy="380326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1DDB" id="Processo Alternativo 2" o:spid="_x0000_s1026" type="#_x0000_t176" style="position:absolute;margin-left:-7.95pt;margin-top:12.95pt;width:445.4pt;height: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" fillcolor="#dceaf7 [351]" strokecolor="#dceaf7 [351]" strokeweight="1pt"/>
            </w:pict>
          </mc:Fallback>
        </mc:AlternateContent>
      </w:r>
    </w:p>
    <w:p w14:paraId="2C3C56DD" w14:textId="1AED0C06" w:rsidR="00935F88" w:rsidRPr="006A3AD4" w:rsidRDefault="00935F88" w:rsidP="006A3AD4">
      <w:pPr>
        <w:rPr>
          <w:rFonts w:ascii="Corbel" w:hAnsi="Corbel"/>
          <w:sz w:val="22"/>
          <w:szCs w:val="22"/>
        </w:rPr>
      </w:pPr>
    </w:p>
    <w:p w14:paraId="7619E2AF" w14:textId="77777777" w:rsidR="005E5CCC" w:rsidRDefault="005E5CCC" w:rsidP="00422CBA">
      <w:pPr>
        <w:spacing w:before="100" w:beforeAutospacing="1" w:after="100" w:afterAutospacing="1"/>
        <w:jc w:val="center"/>
        <w:outlineLvl w:val="2"/>
        <w:rPr>
          <w:rFonts w:ascii="Corbel" w:eastAsia="Times New Roman" w:hAnsi="Corbel" w:cs="Times New Roman"/>
          <w:b/>
          <w:bCs/>
          <w:color w:val="E97132" w:themeColor="accent2"/>
          <w:kern w:val="0"/>
          <w:sz w:val="22"/>
          <w:szCs w:val="22"/>
          <w:lang w:eastAsia="pt-PT"/>
          <w14:ligatures w14:val="none"/>
        </w:rPr>
      </w:pPr>
    </w:p>
    <w:p w14:paraId="30C14C82" w14:textId="0B708137" w:rsidR="00935F88" w:rsidRPr="00025B13" w:rsidRDefault="00422CBA" w:rsidP="00422CBA">
      <w:pPr>
        <w:spacing w:before="100" w:beforeAutospacing="1" w:after="100" w:afterAutospacing="1"/>
        <w:jc w:val="center"/>
        <w:outlineLvl w:val="2"/>
        <w:rPr>
          <w:rFonts w:ascii="Corbel" w:eastAsia="Times New Roman" w:hAnsi="Corbel" w:cs="Times New Roman"/>
          <w:b/>
          <w:bCs/>
          <w:color w:val="156082" w:themeColor="accent1"/>
          <w:kern w:val="0"/>
          <w:sz w:val="22"/>
          <w:szCs w:val="22"/>
          <w:lang w:eastAsia="pt-PT"/>
          <w14:ligatures w14:val="none"/>
        </w:rPr>
      </w:pPr>
      <w:r w:rsidRPr="00025B13">
        <w:rPr>
          <w:rFonts w:ascii="Corbel" w:eastAsia="Times New Roman" w:hAnsi="Corbel" w:cs="Times New Roman"/>
          <w:b/>
          <w:bCs/>
          <w:color w:val="156082" w:themeColor="accent1"/>
          <w:kern w:val="0"/>
          <w:sz w:val="22"/>
          <w:szCs w:val="22"/>
          <w:lang w:eastAsia="pt-PT"/>
          <w14:ligatures w14:val="none"/>
        </w:rPr>
        <w:t>FORMATOS DE APRESENTAÇÃO</w:t>
      </w:r>
    </w:p>
    <w:p w14:paraId="18D80BD9" w14:textId="77777777" w:rsidR="005624A5" w:rsidRPr="005624A5" w:rsidRDefault="005624A5" w:rsidP="005E5CCC">
      <w:pPr>
        <w:pStyle w:val="NormalWeb"/>
        <w:jc w:val="both"/>
        <w:rPr>
          <w:rFonts w:ascii="Corbel" w:hAnsi="Corbel"/>
          <w:b/>
          <w:bCs/>
          <w:sz w:val="22"/>
          <w:szCs w:val="22"/>
        </w:rPr>
      </w:pPr>
      <w:r w:rsidRPr="005624A5">
        <w:rPr>
          <w:rStyle w:val="Forte"/>
          <w:rFonts w:ascii="Corbel" w:eastAsiaTheme="majorEastAsia" w:hAnsi="Corbel"/>
          <w:b w:val="0"/>
          <w:bCs w:val="0"/>
          <w:sz w:val="22"/>
          <w:szCs w:val="22"/>
        </w:rPr>
        <w:t>Os diferentes formatos de apresentação visam acolher trabalhos em distintos estádios de desenvolvimento e promover formas diversas de exposição e debate, prevendo-se um reforço dos tempos de discussão, de modo a favorecer a troca crítica, a reflexão coletiva e a partilha de processos de investigação.</w:t>
      </w:r>
    </w:p>
    <w:p w14:paraId="70646C57" w14:textId="77777777" w:rsidR="00935F88" w:rsidRPr="006A3AD4" w:rsidRDefault="00935F88" w:rsidP="006A3AD4">
      <w:pPr>
        <w:pStyle w:val="PargrafodaLista"/>
        <w:numPr>
          <w:ilvl w:val="0"/>
          <w:numId w:val="4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sz w:val="22"/>
          <w:szCs w:val="22"/>
          <w:lang w:eastAsia="pt-PT"/>
          <w14:ligatures w14:val="none"/>
        </w:rPr>
      </w:pPr>
      <w:r w:rsidRPr="006A3AD4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pt-PT"/>
          <w14:ligatures w14:val="none"/>
        </w:rPr>
        <w:t>Comunicação Individual (10 min)</w:t>
      </w:r>
      <w:r w:rsidRPr="006A3AD4">
        <w:rPr>
          <w:rFonts w:ascii="Corbel" w:eastAsia="Times New Roman" w:hAnsi="Corbel" w:cs="Times New Roman"/>
          <w:kern w:val="0"/>
          <w:sz w:val="22"/>
          <w:szCs w:val="22"/>
          <w:lang w:eastAsia="pt-PT"/>
          <w14:ligatures w14:val="none"/>
        </w:rPr>
        <w:br/>
        <w:t>Apresentação de um trabalho de investigação concluído ou em fase avançada, centrado na exposição de um argumento, enquadramento teórico e análise de um objeto específico, seguida de discussão.</w:t>
      </w:r>
    </w:p>
    <w:p w14:paraId="579D3E8A" w14:textId="77777777" w:rsidR="00935F88" w:rsidRPr="006A3AD4" w:rsidRDefault="00935F88" w:rsidP="006A3AD4">
      <w:pPr>
        <w:pStyle w:val="PargrafodaLista"/>
        <w:numPr>
          <w:ilvl w:val="0"/>
          <w:numId w:val="4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sz w:val="22"/>
          <w:szCs w:val="22"/>
          <w:lang w:eastAsia="pt-PT"/>
          <w14:ligatures w14:val="none"/>
        </w:rPr>
      </w:pPr>
      <w:r w:rsidRPr="006A3AD4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pt-PT"/>
          <w14:ligatures w14:val="none"/>
        </w:rPr>
        <w:t>Comunicação em Grupo, máximo de 3 participantes (15 min)</w:t>
      </w:r>
      <w:r w:rsidRPr="006A3AD4">
        <w:rPr>
          <w:rFonts w:ascii="Corbel" w:eastAsia="Times New Roman" w:hAnsi="Corbel" w:cs="Times New Roman"/>
          <w:kern w:val="0"/>
          <w:sz w:val="22"/>
          <w:szCs w:val="22"/>
          <w:lang w:eastAsia="pt-PT"/>
          <w14:ligatures w14:val="none"/>
        </w:rPr>
        <w:br/>
        <w:t>Apresentação coletiva de projetos desenvolvidos em colaboração, investigações partilhadas ou abordagens complementares a um mesmo objeto, privilegiando a articulação de perspetivas e a construção conjunta do argumento.</w:t>
      </w:r>
    </w:p>
    <w:p w14:paraId="46752B58" w14:textId="77777777" w:rsidR="00935F88" w:rsidRPr="006A3AD4" w:rsidRDefault="00935F88" w:rsidP="006A3AD4">
      <w:pPr>
        <w:pStyle w:val="PargrafodaLista"/>
        <w:numPr>
          <w:ilvl w:val="0"/>
          <w:numId w:val="4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sz w:val="22"/>
          <w:szCs w:val="22"/>
          <w:lang w:eastAsia="pt-PT"/>
          <w14:ligatures w14:val="none"/>
        </w:rPr>
      </w:pPr>
      <w:r w:rsidRPr="006A3AD4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pt-PT"/>
          <w14:ligatures w14:val="none"/>
        </w:rPr>
        <w:lastRenderedPageBreak/>
        <w:t>Trabalho em Curso (5 min)</w:t>
      </w:r>
      <w:r w:rsidRPr="006A3AD4">
        <w:rPr>
          <w:rFonts w:ascii="Corbel" w:eastAsia="Times New Roman" w:hAnsi="Corbel" w:cs="Times New Roman"/>
          <w:kern w:val="0"/>
          <w:sz w:val="22"/>
          <w:szCs w:val="22"/>
          <w:lang w:eastAsia="pt-PT"/>
          <w14:ligatures w14:val="none"/>
        </w:rPr>
        <w:br/>
        <w:t>Intervenção breve dedicada à apresentação de uma investigação em desenvolvimento, de um problema de pesquisa, corpus, metodologia ou hipótese de trabalho, integrada em sessões coletivas com tempo alargado para debate.</w:t>
      </w:r>
    </w:p>
    <w:p w14:paraId="180CA870" w14:textId="77777777" w:rsidR="00935F88" w:rsidRPr="006A3AD4" w:rsidRDefault="00935F88" w:rsidP="006A3AD4">
      <w:pPr>
        <w:pStyle w:val="PargrafodaLista"/>
        <w:numPr>
          <w:ilvl w:val="0"/>
          <w:numId w:val="4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sz w:val="22"/>
          <w:szCs w:val="22"/>
          <w:lang w:eastAsia="pt-PT"/>
          <w14:ligatures w14:val="none"/>
        </w:rPr>
      </w:pPr>
      <w:r w:rsidRPr="006A3AD4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pt-PT"/>
          <w14:ligatures w14:val="none"/>
        </w:rPr>
        <w:t>Comunicação-Performance (15 min)</w:t>
      </w:r>
      <w:r w:rsidRPr="006A3AD4">
        <w:rPr>
          <w:rFonts w:ascii="Corbel" w:eastAsia="Times New Roman" w:hAnsi="Corbel" w:cs="Times New Roman"/>
          <w:kern w:val="0"/>
          <w:sz w:val="22"/>
          <w:szCs w:val="22"/>
          <w:lang w:eastAsia="pt-PT"/>
          <w14:ligatures w14:val="none"/>
        </w:rPr>
        <w:br/>
        <w:t>Formato que articula performance musical e reflexão crítica, explorando a prática artística como modo de investigação, mediação ou problematização teórica. A performance integra-se no argumento apresentado e não constitui um momento autónomo de recital.</w:t>
      </w:r>
    </w:p>
    <w:p w14:paraId="38A67F85" w14:textId="77777777" w:rsidR="00935F88" w:rsidRPr="006A3AD4" w:rsidRDefault="00935F88" w:rsidP="006A3AD4">
      <w:pPr>
        <w:pStyle w:val="PargrafodaLista"/>
        <w:numPr>
          <w:ilvl w:val="0"/>
          <w:numId w:val="4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sz w:val="22"/>
          <w:szCs w:val="22"/>
          <w:lang w:eastAsia="pt-PT"/>
          <w14:ligatures w14:val="none"/>
        </w:rPr>
      </w:pPr>
      <w:r w:rsidRPr="006A3AD4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pt-PT"/>
          <w14:ligatures w14:val="none"/>
        </w:rPr>
        <w:t>Análise Audiovisual (10 min)</w:t>
      </w:r>
      <w:r w:rsidRPr="006A3AD4">
        <w:rPr>
          <w:rFonts w:ascii="Corbel" w:eastAsia="Times New Roman" w:hAnsi="Corbel" w:cs="Times New Roman"/>
          <w:kern w:val="0"/>
          <w:sz w:val="22"/>
          <w:szCs w:val="22"/>
          <w:lang w:eastAsia="pt-PT"/>
          <w14:ligatures w14:val="none"/>
        </w:rPr>
        <w:br/>
        <w:t>Apresentação centrada na análise crítica de materiais audiovisuais, mediáticos ou digitais (como programas, arquivos, plataformas ou conteúdos online), recorrendo a excertos como parte integrante do argumento.</w:t>
      </w:r>
    </w:p>
    <w:p w14:paraId="6676D8F2" w14:textId="77777777" w:rsidR="00935F88" w:rsidRPr="006A3AD4" w:rsidRDefault="00935F88" w:rsidP="006A3AD4">
      <w:pPr>
        <w:pStyle w:val="PargrafodaLista"/>
        <w:numPr>
          <w:ilvl w:val="0"/>
          <w:numId w:val="4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sz w:val="22"/>
          <w:szCs w:val="22"/>
          <w:lang w:eastAsia="pt-PT"/>
          <w14:ligatures w14:val="none"/>
        </w:rPr>
      </w:pPr>
      <w:r w:rsidRPr="006A3AD4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pt-PT"/>
          <w14:ligatures w14:val="none"/>
        </w:rPr>
        <w:t>Outro</w:t>
      </w:r>
      <w:r w:rsidRPr="006A3AD4">
        <w:rPr>
          <w:rFonts w:ascii="Corbel" w:eastAsia="Times New Roman" w:hAnsi="Corbel" w:cs="Times New Roman"/>
          <w:kern w:val="0"/>
          <w:sz w:val="22"/>
          <w:szCs w:val="22"/>
          <w:lang w:eastAsia="pt-PT"/>
          <w14:ligatures w14:val="none"/>
        </w:rPr>
        <w:br/>
        <w:t>Propostas de formatos alternativos ou híbridos poderão ser submetidas, desde que devidamente enquadradas e justificadas no resumo.</w:t>
      </w:r>
    </w:p>
    <w:p w14:paraId="58E8212D" w14:textId="77777777" w:rsidR="002044BF" w:rsidRPr="006A3AD4" w:rsidRDefault="002044BF" w:rsidP="006A3AD4">
      <w:pPr>
        <w:pStyle w:val="NormalWeb"/>
        <w:rPr>
          <w:rFonts w:ascii="Corbel" w:hAnsi="Corbel"/>
          <w:sz w:val="22"/>
          <w:szCs w:val="22"/>
        </w:rPr>
      </w:pPr>
      <w:r w:rsidRPr="006A3AD4">
        <w:rPr>
          <w:rFonts w:ascii="Corbel" w:hAnsi="Corbel"/>
          <w:sz w:val="22"/>
          <w:szCs w:val="22"/>
        </w:rPr>
        <w:t>Independentemente do formato escolhido, todas as propostas serão avaliadas com base na clareza do enquadramento teórico, na pertinência do objeto, na consistência metodológica e no contributo para o debate crítico sobre música, media e públicos.</w:t>
      </w:r>
    </w:p>
    <w:p w14:paraId="22921513" w14:textId="1025BABE" w:rsidR="009A39F8" w:rsidRPr="006A3AD4" w:rsidRDefault="005E5CCC" w:rsidP="006A3AD4">
      <w:pPr>
        <w:rPr>
          <w:rFonts w:ascii="Corbel" w:hAnsi="Corbel"/>
          <w:sz w:val="22"/>
          <w:szCs w:val="22"/>
        </w:rPr>
      </w:pPr>
      <w:r>
        <w:rPr>
          <w:rFonts w:ascii="Corbel" w:hAnsi="Corbe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9D43B" wp14:editId="66CFA0A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59229" cy="380326"/>
                <wp:effectExtent l="0" t="0" r="16510" b="13970"/>
                <wp:wrapNone/>
                <wp:docPr id="245958919" name="Processo Alternativ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229" cy="380326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6B12F" id="Processo Alternativo 2" o:spid="_x0000_s1026" type="#_x0000_t176" style="position:absolute;margin-left:0;margin-top:-.05pt;width:437.75pt;height:29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" fillcolor="#dceaf7 [351]" strokecolor="#dceaf7 [351]" strokeweight="1pt"/>
            </w:pict>
          </mc:Fallback>
        </mc:AlternateContent>
      </w:r>
    </w:p>
    <w:p w14:paraId="5B924EC0" w14:textId="77777777" w:rsidR="005E5CCC" w:rsidRDefault="005E5CCC" w:rsidP="004C2D36">
      <w:pPr>
        <w:pStyle w:val="NormalWeb"/>
        <w:jc w:val="center"/>
        <w:rPr>
          <w:rFonts w:ascii="Corbel" w:hAnsi="Corbel"/>
          <w:b/>
          <w:bCs/>
          <w:sz w:val="22"/>
          <w:szCs w:val="22"/>
        </w:rPr>
      </w:pPr>
    </w:p>
    <w:p w14:paraId="2E17359B" w14:textId="386E26A3" w:rsidR="009A39F8" w:rsidRPr="00025B13" w:rsidRDefault="008E7989" w:rsidP="004C2D36">
      <w:pPr>
        <w:pStyle w:val="NormalWeb"/>
        <w:jc w:val="center"/>
        <w:rPr>
          <w:rFonts w:ascii="Corbel" w:hAnsi="Corbel"/>
          <w:b/>
          <w:bCs/>
          <w:color w:val="156082" w:themeColor="accent1"/>
          <w:sz w:val="22"/>
          <w:szCs w:val="22"/>
        </w:rPr>
      </w:pPr>
      <w:r w:rsidRPr="00025B13">
        <w:rPr>
          <w:rFonts w:ascii="Corbel" w:hAnsi="Corbel"/>
          <w:b/>
          <w:bCs/>
          <w:color w:val="156082" w:themeColor="accent1"/>
          <w:sz w:val="22"/>
          <w:szCs w:val="22"/>
        </w:rPr>
        <w:t>CALENDÁRIO E SUBMISSÃO</w:t>
      </w:r>
    </w:p>
    <w:p w14:paraId="64ACB6D5" w14:textId="71618B7A" w:rsidR="009A39F8" w:rsidRDefault="009A39F8" w:rsidP="006A3AD4">
      <w:pPr>
        <w:pStyle w:val="NormalWeb"/>
        <w:rPr>
          <w:rFonts w:ascii="Corbel" w:hAnsi="Corbel"/>
          <w:sz w:val="22"/>
          <w:szCs w:val="22"/>
        </w:rPr>
      </w:pPr>
      <w:r w:rsidRPr="008E7989">
        <w:rPr>
          <w:rFonts w:ascii="Corbel" w:hAnsi="Corbel"/>
          <w:b/>
          <w:bCs/>
          <w:sz w:val="22"/>
          <w:szCs w:val="22"/>
        </w:rPr>
        <w:t>Submissão da proposta:</w:t>
      </w:r>
      <w:r w:rsidRPr="00FF4390">
        <w:rPr>
          <w:rFonts w:ascii="Corbel" w:hAnsi="Corbel"/>
          <w:sz w:val="22"/>
          <w:szCs w:val="22"/>
        </w:rPr>
        <w:t xml:space="preserve"> 18 de dezembro 2025 a </w:t>
      </w:r>
      <w:r w:rsidR="00FF4390" w:rsidRPr="00FF4390">
        <w:rPr>
          <w:rFonts w:ascii="Corbel" w:hAnsi="Corbel"/>
          <w:sz w:val="22"/>
          <w:szCs w:val="22"/>
        </w:rPr>
        <w:t>6</w:t>
      </w:r>
      <w:r w:rsidRPr="00FF4390">
        <w:rPr>
          <w:rFonts w:ascii="Corbel" w:hAnsi="Corbel"/>
          <w:sz w:val="22"/>
          <w:szCs w:val="22"/>
        </w:rPr>
        <w:t xml:space="preserve"> de janeiro 2026</w:t>
      </w:r>
      <w:r w:rsidR="008E7989">
        <w:rPr>
          <w:rFonts w:ascii="Corbel" w:hAnsi="Corbel"/>
          <w:sz w:val="22"/>
          <w:szCs w:val="22"/>
        </w:rPr>
        <w:t>.</w:t>
      </w:r>
    </w:p>
    <w:p w14:paraId="1E9E071C" w14:textId="143F8100" w:rsidR="00A25936" w:rsidRDefault="00A25936" w:rsidP="00A25936">
      <w:pPr>
        <w:pStyle w:val="NormalWeb"/>
        <w:rPr>
          <w:rFonts w:ascii="Corbel" w:hAnsi="Corbel"/>
          <w:sz w:val="22"/>
          <w:szCs w:val="22"/>
        </w:rPr>
      </w:pPr>
      <w:r w:rsidRPr="00FF4390">
        <w:rPr>
          <w:rFonts w:ascii="Corbel" w:hAnsi="Corbel"/>
          <w:sz w:val="22"/>
          <w:szCs w:val="22"/>
        </w:rPr>
        <w:t xml:space="preserve">A proposta deve ser inscrita, em português ou inglês, </w:t>
      </w:r>
      <w:r>
        <w:rPr>
          <w:rFonts w:ascii="Corbel" w:hAnsi="Corbel"/>
          <w:sz w:val="22"/>
          <w:szCs w:val="22"/>
        </w:rPr>
        <w:t>no formulário disponibilizado oportunamente.</w:t>
      </w:r>
      <w:r w:rsidRPr="00FF4390">
        <w:rPr>
          <w:rFonts w:ascii="Corbel" w:hAnsi="Corbel"/>
          <w:sz w:val="22"/>
          <w:szCs w:val="22"/>
        </w:rPr>
        <w:t xml:space="preserve"> </w:t>
      </w:r>
    </w:p>
    <w:p w14:paraId="26BA7D8E" w14:textId="5BA17FA4" w:rsidR="009A39F8" w:rsidRDefault="00FF4390" w:rsidP="006A3AD4">
      <w:pPr>
        <w:pStyle w:val="NormalWeb"/>
        <w:rPr>
          <w:rFonts w:ascii="Corbel" w:hAnsi="Corbel"/>
          <w:sz w:val="22"/>
          <w:szCs w:val="22"/>
        </w:rPr>
      </w:pPr>
      <w:r w:rsidRPr="00FF4390">
        <w:rPr>
          <w:rFonts w:ascii="Corbel" w:hAnsi="Corbel"/>
          <w:sz w:val="22"/>
          <w:szCs w:val="22"/>
        </w:rPr>
        <w:t>A Comissão Científica procederá à avaliação das propostas de forma contínua, em função da respetiva data de submissão, comunicando os pareceres até 9 de janeiro de 2026.</w:t>
      </w:r>
      <w:r w:rsidR="00331B68" w:rsidRPr="00FF4390">
        <w:rPr>
          <w:rFonts w:ascii="Corbel" w:hAnsi="Corbel"/>
          <w:sz w:val="22"/>
          <w:szCs w:val="22"/>
        </w:rPr>
        <w:t xml:space="preserve"> </w:t>
      </w:r>
    </w:p>
    <w:p w14:paraId="74963D88" w14:textId="42C36DD6" w:rsidR="00545FF5" w:rsidRPr="00FF4390" w:rsidRDefault="00545FF5" w:rsidP="006A3AD4">
      <w:pPr>
        <w:pStyle w:val="NormalWeb"/>
        <w:rPr>
          <w:rFonts w:ascii="Corbel" w:hAnsi="Corbel"/>
          <w:sz w:val="22"/>
          <w:szCs w:val="22"/>
        </w:rPr>
      </w:pPr>
      <w:r>
        <w:rPr>
          <w:rFonts w:ascii="Corbel" w:hAnsi="Corbe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598614" wp14:editId="2B7997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59229" cy="380326"/>
                <wp:effectExtent l="0" t="0" r="16510" b="13970"/>
                <wp:wrapNone/>
                <wp:docPr id="828249623" name="Processo Alternativ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229" cy="380326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0D2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so Alternativo 2" o:spid="_x0000_s1026" type="#_x0000_t176" style="position:absolute;margin-left:0;margin-top:-.05pt;width:437.75pt;height:29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" fillcolor="#dceaf7 [351]" strokecolor="#dceaf7 [351]" strokeweight="1pt"/>
            </w:pict>
          </mc:Fallback>
        </mc:AlternateContent>
      </w:r>
    </w:p>
    <w:p w14:paraId="7E4F6022" w14:textId="77777777" w:rsidR="00A733FC" w:rsidRDefault="00A733FC" w:rsidP="006A3AD4">
      <w:pPr>
        <w:pStyle w:val="NormalWeb"/>
        <w:rPr>
          <w:rFonts w:ascii="Corbel" w:hAnsi="Corbel"/>
          <w:b/>
          <w:bCs/>
          <w:sz w:val="22"/>
          <w:szCs w:val="22"/>
        </w:rPr>
      </w:pPr>
    </w:p>
    <w:p w14:paraId="1373B959" w14:textId="5479C4A7" w:rsidR="00A733FC" w:rsidRDefault="00984A5B" w:rsidP="00A733FC">
      <w:pPr>
        <w:pStyle w:val="NormalWeb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CONTATOS</w:t>
      </w:r>
    </w:p>
    <w:p w14:paraId="507EBC0E" w14:textId="04CCCBF3" w:rsidR="00A733FC" w:rsidRPr="00545FF5" w:rsidRDefault="00A733FC" w:rsidP="00A733FC">
      <w:pPr>
        <w:pStyle w:val="NormalWeb"/>
        <w:rPr>
          <w:rFonts w:ascii="Corbel" w:hAnsi="Corbel"/>
          <w:b/>
          <w:bCs/>
          <w:sz w:val="22"/>
          <w:szCs w:val="22"/>
        </w:rPr>
      </w:pPr>
      <w:r w:rsidRPr="00545FF5">
        <w:rPr>
          <w:rFonts w:ascii="Corbel" w:hAnsi="Corbel"/>
          <w:b/>
          <w:bCs/>
          <w:sz w:val="22"/>
          <w:szCs w:val="22"/>
        </w:rPr>
        <w:t>E-mail</w:t>
      </w:r>
      <w:r w:rsidR="00545FF5" w:rsidRPr="00545FF5">
        <w:rPr>
          <w:rFonts w:ascii="Corbel" w:hAnsi="Corbel"/>
          <w:b/>
          <w:bCs/>
          <w:sz w:val="22"/>
          <w:szCs w:val="22"/>
        </w:rPr>
        <w:t xml:space="preserve"> </w:t>
      </w:r>
      <w:r w:rsidR="00545FF5" w:rsidRPr="00025B13">
        <w:rPr>
          <w:rFonts w:ascii="Corbel" w:hAnsi="Corbel"/>
          <w:sz w:val="22"/>
          <w:szCs w:val="22"/>
        </w:rPr>
        <w:t>Projeto Música Media e Públicos</w:t>
      </w:r>
      <w:r w:rsidR="00545FF5" w:rsidRPr="00545FF5">
        <w:rPr>
          <w:rFonts w:ascii="Corbel" w:hAnsi="Corbel"/>
          <w:b/>
          <w:bCs/>
          <w:sz w:val="22"/>
          <w:szCs w:val="22"/>
        </w:rPr>
        <w:t xml:space="preserve"> </w:t>
      </w:r>
      <w:r w:rsidRPr="00545FF5">
        <w:rPr>
          <w:rFonts w:ascii="Corbel" w:hAnsi="Corbel"/>
          <w:b/>
          <w:bCs/>
          <w:sz w:val="22"/>
          <w:szCs w:val="22"/>
        </w:rPr>
        <w:t xml:space="preserve"> </w:t>
      </w:r>
      <w:hyperlink r:id="rId7" w:history="1">
        <w:r w:rsidR="00545FF5" w:rsidRPr="00545FF5">
          <w:rPr>
            <w:rStyle w:val="Hiperligao"/>
            <w:rFonts w:ascii="Corbel" w:hAnsi="Corbel"/>
            <w:b/>
            <w:bCs/>
            <w:sz w:val="22"/>
            <w:szCs w:val="22"/>
          </w:rPr>
          <w:t>mmp@fcsh.unl.pt</w:t>
        </w:r>
      </w:hyperlink>
      <w:r w:rsidR="00545FF5" w:rsidRPr="00545FF5">
        <w:rPr>
          <w:rFonts w:ascii="Corbel" w:hAnsi="Corbel"/>
          <w:b/>
          <w:bCs/>
          <w:sz w:val="22"/>
          <w:szCs w:val="22"/>
        </w:rPr>
        <w:t xml:space="preserve"> </w:t>
      </w:r>
    </w:p>
    <w:p w14:paraId="28CB7FAE" w14:textId="43ADFF56" w:rsidR="00545FF5" w:rsidRPr="00545FF5" w:rsidRDefault="00545FF5" w:rsidP="00A733FC">
      <w:pPr>
        <w:pStyle w:val="NormalWeb"/>
        <w:rPr>
          <w:rFonts w:ascii="Corbel" w:hAnsi="Corbel"/>
          <w:b/>
          <w:bCs/>
          <w:sz w:val="22"/>
          <w:szCs w:val="22"/>
        </w:rPr>
      </w:pPr>
      <w:r w:rsidRPr="00545FF5">
        <w:rPr>
          <w:rFonts w:ascii="Corbel" w:hAnsi="Corbel"/>
          <w:b/>
          <w:bCs/>
          <w:sz w:val="22"/>
          <w:szCs w:val="22"/>
        </w:rPr>
        <w:t xml:space="preserve">E-mail </w:t>
      </w:r>
      <w:r w:rsidRPr="00025B13">
        <w:rPr>
          <w:rFonts w:ascii="Corbel" w:hAnsi="Corbel"/>
          <w:sz w:val="22"/>
          <w:szCs w:val="22"/>
        </w:rPr>
        <w:t xml:space="preserve">CESEM </w:t>
      </w:r>
      <w:r w:rsidR="00025B13">
        <w:rPr>
          <w:rFonts w:ascii="Corbel" w:hAnsi="Corbel"/>
          <w:sz w:val="22"/>
          <w:szCs w:val="22"/>
        </w:rPr>
        <w:t xml:space="preserve"> </w:t>
      </w:r>
      <w:hyperlink r:id="rId8" w:history="1">
        <w:r w:rsidR="00025B13" w:rsidRPr="00025B13">
          <w:rPr>
            <w:rStyle w:val="Hiperligao"/>
            <w:rFonts w:ascii="Corbel" w:hAnsi="Corbel"/>
            <w:b/>
            <w:bCs/>
            <w:sz w:val="22"/>
            <w:szCs w:val="22"/>
          </w:rPr>
          <w:t>cesem@fcsh.unl.pt</w:t>
        </w:r>
      </w:hyperlink>
      <w:r w:rsidR="00025B13">
        <w:rPr>
          <w:rFonts w:ascii="Corbel" w:hAnsi="Corbel"/>
          <w:sz w:val="22"/>
          <w:szCs w:val="22"/>
        </w:rPr>
        <w:t xml:space="preserve"> </w:t>
      </w:r>
    </w:p>
    <w:p w14:paraId="643D6CA3" w14:textId="15F20CAA" w:rsidR="00BF38C3" w:rsidRPr="006A3AD4" w:rsidRDefault="00BF38C3" w:rsidP="006A3AD4">
      <w:pPr>
        <w:rPr>
          <w:rFonts w:ascii="Corbel" w:hAnsi="Corbel"/>
          <w:sz w:val="22"/>
          <w:szCs w:val="22"/>
        </w:rPr>
      </w:pPr>
    </w:p>
    <w:sectPr w:rsidR="00BF38C3" w:rsidRPr="006A3AD4" w:rsidSect="001F677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D8A"/>
    <w:multiLevelType w:val="hybridMultilevel"/>
    <w:tmpl w:val="6482556C"/>
    <w:lvl w:ilvl="0" w:tplc="B3E25FB2">
      <w:start w:val="1"/>
      <w:numFmt w:val="bullet"/>
      <w:lvlText w:val="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637"/>
    <w:multiLevelType w:val="multilevel"/>
    <w:tmpl w:val="F5FA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15380"/>
    <w:multiLevelType w:val="multilevel"/>
    <w:tmpl w:val="1C6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B4E79"/>
    <w:multiLevelType w:val="multilevel"/>
    <w:tmpl w:val="940AE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9101610">
    <w:abstractNumId w:val="1"/>
  </w:num>
  <w:num w:numId="2" w16cid:durableId="309602005">
    <w:abstractNumId w:val="2"/>
  </w:num>
  <w:num w:numId="3" w16cid:durableId="834734443">
    <w:abstractNumId w:val="3"/>
  </w:num>
  <w:num w:numId="4" w16cid:durableId="147194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C3"/>
    <w:rsid w:val="00025B13"/>
    <w:rsid w:val="000320F6"/>
    <w:rsid w:val="00056223"/>
    <w:rsid w:val="00084B7B"/>
    <w:rsid w:val="000D5993"/>
    <w:rsid w:val="000E1A16"/>
    <w:rsid w:val="0015255A"/>
    <w:rsid w:val="001758EF"/>
    <w:rsid w:val="001F6775"/>
    <w:rsid w:val="002044BF"/>
    <w:rsid w:val="00331B68"/>
    <w:rsid w:val="003A5D90"/>
    <w:rsid w:val="003C2312"/>
    <w:rsid w:val="003F1B6A"/>
    <w:rsid w:val="00422CBA"/>
    <w:rsid w:val="00424D5C"/>
    <w:rsid w:val="004952F6"/>
    <w:rsid w:val="004C2D36"/>
    <w:rsid w:val="004E7578"/>
    <w:rsid w:val="00531E03"/>
    <w:rsid w:val="00545FF5"/>
    <w:rsid w:val="005624A5"/>
    <w:rsid w:val="005E5CCC"/>
    <w:rsid w:val="006A3AD4"/>
    <w:rsid w:val="006D7422"/>
    <w:rsid w:val="007449BF"/>
    <w:rsid w:val="00764C9E"/>
    <w:rsid w:val="007C1841"/>
    <w:rsid w:val="007D53F2"/>
    <w:rsid w:val="00884E60"/>
    <w:rsid w:val="008E7989"/>
    <w:rsid w:val="008F0DA0"/>
    <w:rsid w:val="00917B3D"/>
    <w:rsid w:val="00935F88"/>
    <w:rsid w:val="009822A7"/>
    <w:rsid w:val="00984A5B"/>
    <w:rsid w:val="009A39F8"/>
    <w:rsid w:val="00A2419D"/>
    <w:rsid w:val="00A25936"/>
    <w:rsid w:val="00A733FC"/>
    <w:rsid w:val="00A907AA"/>
    <w:rsid w:val="00A93128"/>
    <w:rsid w:val="00AE7148"/>
    <w:rsid w:val="00B311D1"/>
    <w:rsid w:val="00BC16CC"/>
    <w:rsid w:val="00BF38C3"/>
    <w:rsid w:val="00C26D31"/>
    <w:rsid w:val="00C52DE1"/>
    <w:rsid w:val="00C95B75"/>
    <w:rsid w:val="00D2019A"/>
    <w:rsid w:val="00D26BF6"/>
    <w:rsid w:val="00D35A3D"/>
    <w:rsid w:val="00E4550A"/>
    <w:rsid w:val="00EB44F1"/>
    <w:rsid w:val="00EC53AE"/>
    <w:rsid w:val="00EE421F"/>
    <w:rsid w:val="00F40ABC"/>
    <w:rsid w:val="00F62B83"/>
    <w:rsid w:val="00FD766E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1AD6"/>
  <w14:defaultImageDpi w14:val="32767"/>
  <w15:chartTrackingRefBased/>
  <w15:docId w15:val="{14E1BCD0-81DE-3B4B-9A03-591AE863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F3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F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F3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F3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F3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F38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F38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F38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F38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F3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F3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F3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F38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F38C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F38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F38C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F38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F38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F38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F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F38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F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F38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F38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8C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F38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F3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F38C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F38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5F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935F88"/>
    <w:rPr>
      <w:b/>
      <w:bCs/>
    </w:rPr>
  </w:style>
  <w:style w:type="character" w:styleId="nfase">
    <w:name w:val="Emphasis"/>
    <w:basedOn w:val="Tipodeletrapredefinidodopargrafo"/>
    <w:uiPriority w:val="20"/>
    <w:qFormat/>
    <w:rsid w:val="00F40ABC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545FF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rsid w:val="00545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em@fcsh.unl.pt" TargetMode="External"/><Relationship Id="rId3" Type="http://schemas.openxmlformats.org/officeDocument/2006/relationships/styles" Target="styles.xml"/><Relationship Id="rId7" Type="http://schemas.openxmlformats.org/officeDocument/2006/relationships/hyperlink" Target="mailto:mmp@fcsh.unl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010895-222F-1648-8123-0FC9C530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1082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PGR</dc:creator>
  <cp:keywords/>
  <dc:description/>
  <cp:lastModifiedBy>Ana Sofia  Malheiro</cp:lastModifiedBy>
  <cp:revision>2</cp:revision>
  <cp:lastPrinted>2025-12-17T21:51:00Z</cp:lastPrinted>
  <dcterms:created xsi:type="dcterms:W3CDTF">2025-12-20T17:12:00Z</dcterms:created>
  <dcterms:modified xsi:type="dcterms:W3CDTF">2025-12-20T17:12:00Z</dcterms:modified>
</cp:coreProperties>
</file>