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DDDDDD"/>
  <w:body>
    <w:p w14:paraId="2BEF96DC" w14:textId="77777777" w:rsidR="00A14AFB" w:rsidRPr="00DA7D1C" w:rsidRDefault="00A14AFB" w:rsidP="00A14AFB">
      <w:pPr>
        <w:contextualSpacing/>
        <w:jc w:val="center"/>
        <w:rPr>
          <w:rFonts w:ascii="Book Antiqua" w:hAnsi="Book Antiqua"/>
          <w:b/>
          <w:bCs/>
          <w:u w:val="single"/>
        </w:rPr>
      </w:pPr>
      <w:r w:rsidRPr="00DA7D1C">
        <w:rPr>
          <w:rFonts w:ascii="Book Antiqua" w:hAnsi="Book Antiqua"/>
          <w:b/>
          <w:bCs/>
          <w:u w:val="single"/>
        </w:rPr>
        <w:t xml:space="preserve">Entrust    Church </w:t>
      </w:r>
      <w:proofErr w:type="gramStart"/>
      <w:r w:rsidRPr="00DA7D1C">
        <w:rPr>
          <w:rFonts w:ascii="Book Antiqua" w:hAnsi="Book Antiqua"/>
          <w:b/>
          <w:bCs/>
          <w:u w:val="single"/>
        </w:rPr>
        <w:t>History  The</w:t>
      </w:r>
      <w:proofErr w:type="gramEnd"/>
      <w:r w:rsidRPr="00DA7D1C">
        <w:rPr>
          <w:rFonts w:ascii="Book Antiqua" w:hAnsi="Book Antiqua"/>
          <w:b/>
          <w:bCs/>
          <w:u w:val="single"/>
        </w:rPr>
        <w:t xml:space="preserve"> Early History of Heresy</w:t>
      </w:r>
      <w:r>
        <w:rPr>
          <w:rFonts w:ascii="Book Antiqua" w:hAnsi="Book Antiqua"/>
          <w:b/>
          <w:bCs/>
          <w:u w:val="single"/>
        </w:rPr>
        <w:t>:</w:t>
      </w:r>
      <w:r w:rsidRPr="00DA7D1C">
        <w:rPr>
          <w:rFonts w:ascii="Book Antiqua" w:hAnsi="Book Antiqua"/>
          <w:b/>
          <w:bCs/>
          <w:u w:val="single"/>
        </w:rPr>
        <w:t xml:space="preserve"> </w:t>
      </w:r>
      <w:r>
        <w:rPr>
          <w:rFonts w:ascii="Book Antiqua" w:hAnsi="Book Antiqua"/>
          <w:b/>
          <w:bCs/>
          <w:u w:val="single"/>
        </w:rPr>
        <w:t xml:space="preserve"> Semi-Pelagianism    1/14/21</w:t>
      </w:r>
    </w:p>
    <w:p w14:paraId="70E6B80F" w14:textId="6D593797" w:rsidR="00A9503F" w:rsidRDefault="00A9503F" w:rsidP="00A14AFB"/>
    <w:p w14:paraId="12B68114" w14:textId="7E828FBD" w:rsidR="00A14AFB" w:rsidRDefault="00A14AFB" w:rsidP="00A14AFB"/>
    <w:p w14:paraId="0338AF35" w14:textId="77777777" w:rsidR="00A14AFB" w:rsidRPr="00A965E2" w:rsidRDefault="00A14AFB" w:rsidP="00A14AFB">
      <w:pPr>
        <w:autoSpaceDE w:val="0"/>
        <w:autoSpaceDN w:val="0"/>
        <w:adjustRightInd w:val="0"/>
        <w:contextualSpacing/>
        <w:rPr>
          <w:rFonts w:ascii="Book Antiqua" w:eastAsia="Calibri" w:hAnsi="Book Antiqua"/>
        </w:rPr>
      </w:pPr>
      <w:r w:rsidRPr="00A965E2">
        <w:rPr>
          <w:rFonts w:ascii="Book Antiqua" w:eastAsia="Calibri" w:hAnsi="Book Antiqua"/>
        </w:rPr>
        <w:t>SEMI-PELAGIANISM</w:t>
      </w:r>
      <w:r w:rsidRPr="00A965E2">
        <w:rPr>
          <w:rStyle w:val="FootnoteReference"/>
          <w:rFonts w:ascii="Book Antiqua" w:eastAsia="Calibri" w:hAnsi="Book Antiqua"/>
        </w:rPr>
        <w:footnoteReference w:id="1"/>
      </w:r>
    </w:p>
    <w:p w14:paraId="30A63A21" w14:textId="77777777" w:rsidR="00A14AFB" w:rsidRPr="00A965E2" w:rsidRDefault="00A14AFB" w:rsidP="00A14AFB">
      <w:pPr>
        <w:autoSpaceDE w:val="0"/>
        <w:autoSpaceDN w:val="0"/>
        <w:adjustRightInd w:val="0"/>
        <w:contextualSpacing/>
        <w:rPr>
          <w:rFonts w:ascii="Book Antiqua" w:eastAsia="Calibri" w:hAnsi="Book Antiqua"/>
        </w:rPr>
      </w:pPr>
    </w:p>
    <w:p w14:paraId="7410CE77" w14:textId="77777777" w:rsidR="00A14AFB" w:rsidRDefault="00A14AFB" w:rsidP="00A14AFB">
      <w:pPr>
        <w:pStyle w:val="ListParagraph"/>
        <w:numPr>
          <w:ilvl w:val="0"/>
          <w:numId w:val="45"/>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 xml:space="preserve">Thus, the death of Pelagius was not the end of his </w:t>
      </w:r>
      <w:r>
        <w:rPr>
          <w:rFonts w:ascii="Book Antiqua" w:hAnsi="Book Antiqua"/>
          <w:sz w:val="24"/>
          <w:szCs w:val="24"/>
        </w:rPr>
        <w:t>aberrant theology.</w:t>
      </w:r>
    </w:p>
    <w:p w14:paraId="43CDB134" w14:textId="77777777" w:rsidR="00A14AFB" w:rsidRDefault="00A14AFB" w:rsidP="00A14AFB">
      <w:pPr>
        <w:pStyle w:val="ListParagraph"/>
        <w:autoSpaceDE w:val="0"/>
        <w:autoSpaceDN w:val="0"/>
        <w:adjustRightInd w:val="0"/>
        <w:spacing w:line="240" w:lineRule="auto"/>
        <w:rPr>
          <w:rFonts w:ascii="Book Antiqua" w:hAnsi="Book Antiqua"/>
          <w:sz w:val="24"/>
          <w:szCs w:val="24"/>
        </w:rPr>
      </w:pPr>
    </w:p>
    <w:p w14:paraId="4513E90A" w14:textId="77777777" w:rsidR="00A14AFB" w:rsidRPr="00A965E2" w:rsidRDefault="00A14AFB" w:rsidP="00A14AFB">
      <w:pPr>
        <w:pStyle w:val="ListParagraph"/>
        <w:numPr>
          <w:ilvl w:val="0"/>
          <w:numId w:val="45"/>
        </w:numPr>
        <w:autoSpaceDE w:val="0"/>
        <w:autoSpaceDN w:val="0"/>
        <w:adjustRightInd w:val="0"/>
        <w:spacing w:line="240" w:lineRule="auto"/>
        <w:rPr>
          <w:rFonts w:ascii="Book Antiqua" w:hAnsi="Book Antiqua"/>
          <w:sz w:val="24"/>
          <w:szCs w:val="24"/>
        </w:rPr>
      </w:pPr>
      <w:r>
        <w:rPr>
          <w:rFonts w:ascii="Book Antiqua" w:hAnsi="Book Antiqua"/>
          <w:sz w:val="24"/>
          <w:szCs w:val="24"/>
        </w:rPr>
        <w:t>N</w:t>
      </w:r>
      <w:r w:rsidRPr="00A965E2">
        <w:rPr>
          <w:rFonts w:ascii="Book Antiqua" w:hAnsi="Book Antiqua"/>
          <w:sz w:val="24"/>
          <w:szCs w:val="24"/>
        </w:rPr>
        <w:t xml:space="preserve">ot only were there still those who followed him, but there were those who tried to develop a “middle way” between the </w:t>
      </w:r>
      <w:r>
        <w:rPr>
          <w:rFonts w:ascii="Book Antiqua" w:hAnsi="Book Antiqua"/>
          <w:sz w:val="24"/>
          <w:szCs w:val="24"/>
        </w:rPr>
        <w:t>b</w:t>
      </w:r>
      <w:r w:rsidRPr="00A965E2">
        <w:rPr>
          <w:rFonts w:ascii="Book Antiqua" w:hAnsi="Book Antiqua"/>
          <w:sz w:val="24"/>
          <w:szCs w:val="24"/>
        </w:rPr>
        <w:t>iblical teaching of original sin</w:t>
      </w:r>
      <w:r>
        <w:rPr>
          <w:rFonts w:ascii="Book Antiqua" w:hAnsi="Book Antiqua"/>
          <w:sz w:val="24"/>
          <w:szCs w:val="24"/>
        </w:rPr>
        <w:t xml:space="preserve">, </w:t>
      </w:r>
      <w:r w:rsidRPr="00A965E2">
        <w:rPr>
          <w:rFonts w:ascii="Book Antiqua" w:hAnsi="Book Antiqua"/>
          <w:sz w:val="24"/>
          <w:szCs w:val="24"/>
        </w:rPr>
        <w:t>human free will</w:t>
      </w:r>
      <w:r>
        <w:rPr>
          <w:rFonts w:ascii="Book Antiqua" w:hAnsi="Book Antiqua"/>
          <w:sz w:val="24"/>
          <w:szCs w:val="24"/>
        </w:rPr>
        <w:t>, and the sovereign grace of God in salvation.</w:t>
      </w:r>
    </w:p>
    <w:p w14:paraId="27DFF39C" w14:textId="77777777" w:rsidR="00A14AFB" w:rsidRPr="00A965E2" w:rsidRDefault="00A14AFB" w:rsidP="00A14AFB">
      <w:pPr>
        <w:pStyle w:val="ListParagraph"/>
        <w:autoSpaceDE w:val="0"/>
        <w:autoSpaceDN w:val="0"/>
        <w:adjustRightInd w:val="0"/>
        <w:spacing w:line="240" w:lineRule="auto"/>
        <w:rPr>
          <w:rFonts w:ascii="Book Antiqua" w:hAnsi="Book Antiqua"/>
          <w:sz w:val="24"/>
          <w:szCs w:val="24"/>
        </w:rPr>
      </w:pPr>
    </w:p>
    <w:p w14:paraId="55916C61" w14:textId="77777777" w:rsidR="00A14AFB" w:rsidRPr="00A965E2" w:rsidRDefault="00A14AFB" w:rsidP="00A14AFB">
      <w:pPr>
        <w:pStyle w:val="ListParagraph"/>
        <w:numPr>
          <w:ilvl w:val="0"/>
          <w:numId w:val="45"/>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In South Gaul</w:t>
      </w:r>
      <w:r>
        <w:rPr>
          <w:rFonts w:ascii="Book Antiqua" w:hAnsi="Book Antiqua"/>
          <w:sz w:val="24"/>
          <w:szCs w:val="24"/>
        </w:rPr>
        <w:t xml:space="preserve">, there </w:t>
      </w:r>
      <w:r w:rsidRPr="00A965E2">
        <w:rPr>
          <w:rFonts w:ascii="Book Antiqua" w:hAnsi="Book Antiqua"/>
          <w:sz w:val="24"/>
          <w:szCs w:val="24"/>
        </w:rPr>
        <w:t xml:space="preserve">were monks who taught that human nature had been damaged by the Fall, making it difficult for people to choose to do good, but that nevertheless it was possible for man, with divine help, to choose good. </w:t>
      </w:r>
    </w:p>
    <w:p w14:paraId="46F7B4BB" w14:textId="77777777" w:rsidR="00A14AFB" w:rsidRPr="00A965E2" w:rsidRDefault="00A14AFB" w:rsidP="00A14AFB">
      <w:pPr>
        <w:pStyle w:val="ListParagraph"/>
        <w:spacing w:line="240" w:lineRule="auto"/>
        <w:rPr>
          <w:rFonts w:ascii="Book Antiqua" w:hAnsi="Book Antiqua"/>
          <w:sz w:val="24"/>
          <w:szCs w:val="24"/>
        </w:rPr>
      </w:pPr>
    </w:p>
    <w:p w14:paraId="27DD4E90" w14:textId="77777777" w:rsidR="00A14AFB" w:rsidRPr="00A965E2" w:rsidRDefault="00A14AFB" w:rsidP="00A14AFB">
      <w:pPr>
        <w:pStyle w:val="ListParagraph"/>
        <w:numPr>
          <w:ilvl w:val="0"/>
          <w:numId w:val="45"/>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 xml:space="preserve">Among these were the theologians John Cassian and </w:t>
      </w:r>
      <w:proofErr w:type="spellStart"/>
      <w:r w:rsidRPr="00A965E2">
        <w:rPr>
          <w:rFonts w:ascii="Book Antiqua" w:hAnsi="Book Antiqua"/>
          <w:sz w:val="24"/>
          <w:szCs w:val="24"/>
        </w:rPr>
        <w:t>Vincentius</w:t>
      </w:r>
      <w:proofErr w:type="spellEnd"/>
      <w:r w:rsidRPr="00A965E2">
        <w:rPr>
          <w:rFonts w:ascii="Book Antiqua" w:hAnsi="Book Antiqua"/>
          <w:sz w:val="24"/>
          <w:szCs w:val="24"/>
        </w:rPr>
        <w:t xml:space="preserve"> of </w:t>
      </w:r>
      <w:proofErr w:type="spellStart"/>
      <w:r w:rsidRPr="00A965E2">
        <w:rPr>
          <w:rFonts w:ascii="Book Antiqua" w:hAnsi="Book Antiqua"/>
          <w:sz w:val="24"/>
          <w:szCs w:val="24"/>
        </w:rPr>
        <w:t>Lerins</w:t>
      </w:r>
      <w:proofErr w:type="spellEnd"/>
      <w:r w:rsidRPr="00A965E2">
        <w:rPr>
          <w:rFonts w:ascii="Book Antiqua" w:hAnsi="Book Antiqua"/>
          <w:sz w:val="24"/>
          <w:szCs w:val="24"/>
        </w:rPr>
        <w:t xml:space="preserve">. </w:t>
      </w:r>
    </w:p>
    <w:p w14:paraId="701BC1FA" w14:textId="77777777" w:rsidR="00A14AFB" w:rsidRPr="00A965E2" w:rsidRDefault="00A14AFB" w:rsidP="00A14AFB">
      <w:pPr>
        <w:pStyle w:val="ListParagraph"/>
        <w:spacing w:line="240" w:lineRule="auto"/>
        <w:rPr>
          <w:rFonts w:ascii="Book Antiqua" w:hAnsi="Book Antiqua"/>
          <w:sz w:val="24"/>
          <w:szCs w:val="24"/>
        </w:rPr>
      </w:pPr>
    </w:p>
    <w:p w14:paraId="73ED8196" w14:textId="77777777" w:rsidR="00A14AFB" w:rsidRPr="00A965E2" w:rsidRDefault="00A14AFB" w:rsidP="00A14AFB">
      <w:pPr>
        <w:pStyle w:val="ListParagraph"/>
        <w:numPr>
          <w:ilvl w:val="0"/>
          <w:numId w:val="45"/>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 xml:space="preserve">If the </w:t>
      </w:r>
      <w:r>
        <w:rPr>
          <w:rFonts w:ascii="Book Antiqua" w:hAnsi="Book Antiqua"/>
          <w:sz w:val="24"/>
          <w:szCs w:val="24"/>
        </w:rPr>
        <w:t>b</w:t>
      </w:r>
      <w:r w:rsidRPr="00A965E2">
        <w:rPr>
          <w:rFonts w:ascii="Book Antiqua" w:hAnsi="Book Antiqua"/>
          <w:sz w:val="24"/>
          <w:szCs w:val="24"/>
        </w:rPr>
        <w:t xml:space="preserve">iblical image is of man </w:t>
      </w:r>
      <w:r>
        <w:rPr>
          <w:rFonts w:ascii="Book Antiqua" w:hAnsi="Book Antiqua"/>
          <w:sz w:val="24"/>
          <w:szCs w:val="24"/>
        </w:rPr>
        <w:t>“</w:t>
      </w:r>
      <w:r w:rsidRPr="00A965E2">
        <w:rPr>
          <w:rFonts w:ascii="Book Antiqua" w:hAnsi="Book Antiqua"/>
          <w:sz w:val="24"/>
          <w:szCs w:val="24"/>
        </w:rPr>
        <w:t>dead in trespasses and sins</w:t>
      </w:r>
      <w:r>
        <w:rPr>
          <w:rFonts w:ascii="Book Antiqua" w:hAnsi="Book Antiqua"/>
          <w:sz w:val="24"/>
          <w:szCs w:val="24"/>
        </w:rPr>
        <w:t>”</w:t>
      </w:r>
      <w:r w:rsidRPr="00A965E2">
        <w:rPr>
          <w:rFonts w:ascii="Book Antiqua" w:hAnsi="Book Antiqua"/>
          <w:sz w:val="24"/>
          <w:szCs w:val="24"/>
        </w:rPr>
        <w:t xml:space="preserve"> (Eph</w:t>
      </w:r>
      <w:r>
        <w:rPr>
          <w:rFonts w:ascii="Book Antiqua" w:hAnsi="Book Antiqua"/>
          <w:sz w:val="24"/>
          <w:szCs w:val="24"/>
        </w:rPr>
        <w:t>.</w:t>
      </w:r>
      <w:r w:rsidRPr="00A965E2">
        <w:rPr>
          <w:rFonts w:ascii="Book Antiqua" w:hAnsi="Book Antiqua"/>
          <w:sz w:val="24"/>
          <w:szCs w:val="24"/>
        </w:rPr>
        <w:t xml:space="preserve"> 2:1; Col</w:t>
      </w:r>
      <w:r>
        <w:rPr>
          <w:rFonts w:ascii="Book Antiqua" w:hAnsi="Book Antiqua"/>
          <w:sz w:val="24"/>
          <w:szCs w:val="24"/>
        </w:rPr>
        <w:t>.</w:t>
      </w:r>
      <w:r w:rsidRPr="00A965E2">
        <w:rPr>
          <w:rFonts w:ascii="Book Antiqua" w:hAnsi="Book Antiqua"/>
          <w:sz w:val="24"/>
          <w:szCs w:val="24"/>
        </w:rPr>
        <w:t xml:space="preserve"> 2:13), the Semi-</w:t>
      </w:r>
      <w:r>
        <w:rPr>
          <w:rFonts w:ascii="Book Antiqua" w:hAnsi="Book Antiqua"/>
          <w:sz w:val="24"/>
          <w:szCs w:val="24"/>
        </w:rPr>
        <w:t>p</w:t>
      </w:r>
      <w:r w:rsidRPr="00A965E2">
        <w:rPr>
          <w:rFonts w:ascii="Book Antiqua" w:hAnsi="Book Antiqua"/>
          <w:sz w:val="24"/>
          <w:szCs w:val="24"/>
        </w:rPr>
        <w:t xml:space="preserve">elagian view is that man is injured, maybe even half-dead, but still able to respond to God on his own. </w:t>
      </w:r>
    </w:p>
    <w:p w14:paraId="79915BBD" w14:textId="77777777" w:rsidR="00A14AFB" w:rsidRPr="00A965E2" w:rsidRDefault="00A14AFB" w:rsidP="00A14AFB">
      <w:pPr>
        <w:pStyle w:val="ListParagraph"/>
        <w:autoSpaceDE w:val="0"/>
        <w:autoSpaceDN w:val="0"/>
        <w:adjustRightInd w:val="0"/>
        <w:spacing w:line="240" w:lineRule="auto"/>
        <w:rPr>
          <w:rFonts w:ascii="Book Antiqua" w:hAnsi="Book Antiqua"/>
          <w:sz w:val="24"/>
          <w:szCs w:val="24"/>
        </w:rPr>
      </w:pPr>
    </w:p>
    <w:p w14:paraId="5879526D" w14:textId="77777777" w:rsidR="00A14AFB" w:rsidRPr="00A965E2" w:rsidRDefault="00A14AFB" w:rsidP="00A14AFB">
      <w:pPr>
        <w:pStyle w:val="ListParagraph"/>
        <w:numPr>
          <w:ilvl w:val="0"/>
          <w:numId w:val="45"/>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Semi-</w:t>
      </w:r>
      <w:r>
        <w:rPr>
          <w:rFonts w:ascii="Book Antiqua" w:hAnsi="Book Antiqua"/>
          <w:sz w:val="24"/>
          <w:szCs w:val="24"/>
        </w:rPr>
        <w:t>p</w:t>
      </w:r>
      <w:r w:rsidRPr="00A965E2">
        <w:rPr>
          <w:rFonts w:ascii="Book Antiqua" w:hAnsi="Book Antiqua"/>
          <w:sz w:val="24"/>
          <w:szCs w:val="24"/>
        </w:rPr>
        <w:t>elagianism is</w:t>
      </w:r>
      <w:r>
        <w:rPr>
          <w:rFonts w:ascii="Book Antiqua" w:hAnsi="Book Antiqua"/>
          <w:sz w:val="24"/>
          <w:szCs w:val="24"/>
        </w:rPr>
        <w:t xml:space="preserve"> a</w:t>
      </w:r>
      <w:r w:rsidRPr="00A965E2">
        <w:rPr>
          <w:rFonts w:ascii="Book Antiqua" w:hAnsi="Book Antiqua"/>
          <w:sz w:val="24"/>
          <w:szCs w:val="24"/>
        </w:rPr>
        <w:t xml:space="preserve"> theological position midway between Pelagianism and the biblical doctrine of God’s sovereign grace in salvation (the position of Augustine). </w:t>
      </w:r>
    </w:p>
    <w:p w14:paraId="415C07AC" w14:textId="77777777" w:rsidR="00A14AFB" w:rsidRPr="00A965E2" w:rsidRDefault="00A14AFB" w:rsidP="00A14AFB">
      <w:pPr>
        <w:pStyle w:val="ListParagraph"/>
        <w:autoSpaceDE w:val="0"/>
        <w:autoSpaceDN w:val="0"/>
        <w:adjustRightInd w:val="0"/>
        <w:spacing w:line="240" w:lineRule="auto"/>
        <w:rPr>
          <w:rFonts w:ascii="Book Antiqua" w:hAnsi="Book Antiqua"/>
          <w:sz w:val="24"/>
          <w:szCs w:val="24"/>
        </w:rPr>
      </w:pPr>
    </w:p>
    <w:p w14:paraId="029F36CB" w14:textId="77777777" w:rsidR="00A14AFB" w:rsidRPr="00A965E2" w:rsidRDefault="00A14AFB" w:rsidP="00A14AFB">
      <w:pPr>
        <w:pStyle w:val="ListParagraph"/>
        <w:numPr>
          <w:ilvl w:val="0"/>
          <w:numId w:val="45"/>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Pelagianism held that salvation is accomplished by the power of human free-will.</w:t>
      </w:r>
    </w:p>
    <w:p w14:paraId="3105AD0A" w14:textId="77777777" w:rsidR="00A14AFB" w:rsidRPr="00A965E2" w:rsidRDefault="00A14AFB" w:rsidP="00A14AFB">
      <w:pPr>
        <w:pStyle w:val="ListParagraph"/>
        <w:spacing w:line="240" w:lineRule="auto"/>
        <w:rPr>
          <w:rFonts w:ascii="Book Antiqua" w:hAnsi="Book Antiqua"/>
          <w:sz w:val="24"/>
          <w:szCs w:val="24"/>
        </w:rPr>
      </w:pPr>
    </w:p>
    <w:p w14:paraId="41CC2151" w14:textId="77777777" w:rsidR="00A14AFB" w:rsidRPr="00A965E2" w:rsidRDefault="00A14AFB" w:rsidP="00A14AFB">
      <w:pPr>
        <w:pStyle w:val="ListParagraph"/>
        <w:numPr>
          <w:ilvl w:val="0"/>
          <w:numId w:val="45"/>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Augustine, influenced by the New Testament, ascribed salvation (including election, effectual call, regeneration, justification, preservation, and glorification) wholly to God's grace.</w:t>
      </w:r>
    </w:p>
    <w:p w14:paraId="4F26F23F" w14:textId="77777777" w:rsidR="00A14AFB" w:rsidRPr="00A965E2" w:rsidRDefault="00A14AFB" w:rsidP="00A14AFB">
      <w:pPr>
        <w:pStyle w:val="ListParagraph"/>
        <w:spacing w:line="240" w:lineRule="auto"/>
        <w:rPr>
          <w:rFonts w:ascii="Book Antiqua" w:hAnsi="Book Antiqua"/>
          <w:sz w:val="24"/>
          <w:szCs w:val="24"/>
        </w:rPr>
      </w:pPr>
    </w:p>
    <w:p w14:paraId="24284237" w14:textId="77777777" w:rsidR="00A14AFB" w:rsidRDefault="00A14AFB" w:rsidP="00A14AFB">
      <w:pPr>
        <w:pStyle w:val="ListParagraph"/>
        <w:numPr>
          <w:ilvl w:val="0"/>
          <w:numId w:val="45"/>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 xml:space="preserve">Semi-pelagianism taught that salvation was initiated by God's </w:t>
      </w:r>
      <w:proofErr w:type="gramStart"/>
      <w:r w:rsidRPr="00A965E2">
        <w:rPr>
          <w:rFonts w:ascii="Book Antiqua" w:hAnsi="Book Antiqua"/>
          <w:sz w:val="24"/>
          <w:szCs w:val="24"/>
        </w:rPr>
        <w:t>grace, but</w:t>
      </w:r>
      <w:proofErr w:type="gramEnd"/>
      <w:r w:rsidRPr="00A965E2">
        <w:rPr>
          <w:rFonts w:ascii="Book Antiqua" w:hAnsi="Book Antiqua"/>
          <w:sz w:val="24"/>
          <w:szCs w:val="24"/>
        </w:rPr>
        <w:t xml:space="preserve"> depended for its effect and finality on human cooperation.</w:t>
      </w:r>
    </w:p>
    <w:p w14:paraId="3780FDF7" w14:textId="77777777" w:rsidR="00A14AFB" w:rsidRPr="00115D40" w:rsidRDefault="00A14AFB" w:rsidP="00A14AFB">
      <w:pPr>
        <w:pStyle w:val="ListParagraph"/>
        <w:rPr>
          <w:rFonts w:ascii="Book Antiqua" w:hAnsi="Book Antiqua"/>
          <w:sz w:val="24"/>
          <w:szCs w:val="24"/>
        </w:rPr>
      </w:pPr>
    </w:p>
    <w:p w14:paraId="6A9BB93B" w14:textId="77777777" w:rsidR="00A14AFB" w:rsidRDefault="00A14AFB" w:rsidP="00A14AFB">
      <w:pPr>
        <w:pStyle w:val="ListParagraph"/>
        <w:numPr>
          <w:ilvl w:val="0"/>
          <w:numId w:val="45"/>
        </w:numPr>
        <w:autoSpaceDE w:val="0"/>
        <w:autoSpaceDN w:val="0"/>
        <w:adjustRightInd w:val="0"/>
        <w:spacing w:line="240" w:lineRule="auto"/>
        <w:rPr>
          <w:rFonts w:ascii="Book Antiqua" w:hAnsi="Book Antiqua"/>
          <w:sz w:val="24"/>
          <w:szCs w:val="24"/>
        </w:rPr>
      </w:pPr>
      <w:r>
        <w:rPr>
          <w:rFonts w:ascii="Book Antiqua" w:hAnsi="Book Antiqua"/>
          <w:sz w:val="24"/>
          <w:szCs w:val="24"/>
        </w:rPr>
        <w:t>This attempt to soften Pelagianism, while not abandoning it totally, is called</w:t>
      </w:r>
      <w:r w:rsidRPr="00A965E2">
        <w:rPr>
          <w:rFonts w:ascii="Book Antiqua" w:hAnsi="Book Antiqua"/>
          <w:sz w:val="24"/>
          <w:szCs w:val="24"/>
        </w:rPr>
        <w:t xml:space="preserve"> Semi-</w:t>
      </w:r>
      <w:r>
        <w:rPr>
          <w:rFonts w:ascii="Book Antiqua" w:hAnsi="Book Antiqua"/>
          <w:sz w:val="24"/>
          <w:szCs w:val="24"/>
        </w:rPr>
        <w:t>p</w:t>
      </w:r>
      <w:r w:rsidRPr="00A965E2">
        <w:rPr>
          <w:rFonts w:ascii="Book Antiqua" w:hAnsi="Book Antiqua"/>
          <w:sz w:val="24"/>
          <w:szCs w:val="24"/>
        </w:rPr>
        <w:t>elagianism</w:t>
      </w:r>
      <w:r>
        <w:rPr>
          <w:rFonts w:ascii="Book Antiqua" w:hAnsi="Book Antiqua"/>
          <w:sz w:val="24"/>
          <w:szCs w:val="24"/>
        </w:rPr>
        <w:t xml:space="preserve">. </w:t>
      </w:r>
    </w:p>
    <w:p w14:paraId="731DF7BA" w14:textId="77777777" w:rsidR="00A14AFB" w:rsidRPr="00B608BB" w:rsidRDefault="00A14AFB" w:rsidP="00A14AFB">
      <w:pPr>
        <w:pStyle w:val="ListParagraph"/>
        <w:rPr>
          <w:rFonts w:ascii="Book Antiqua" w:hAnsi="Book Antiqua"/>
          <w:sz w:val="24"/>
          <w:szCs w:val="24"/>
        </w:rPr>
      </w:pPr>
    </w:p>
    <w:p w14:paraId="5FB59EF8" w14:textId="26BEC304" w:rsidR="00A14AFB" w:rsidRDefault="00A14AFB" w:rsidP="00A14AFB">
      <w:pPr>
        <w:pStyle w:val="ListParagraph"/>
        <w:numPr>
          <w:ilvl w:val="0"/>
          <w:numId w:val="45"/>
        </w:numPr>
        <w:autoSpaceDE w:val="0"/>
        <w:autoSpaceDN w:val="0"/>
        <w:adjustRightInd w:val="0"/>
        <w:spacing w:line="240" w:lineRule="auto"/>
        <w:rPr>
          <w:rFonts w:ascii="Book Antiqua" w:hAnsi="Book Antiqua"/>
          <w:sz w:val="24"/>
          <w:szCs w:val="24"/>
        </w:rPr>
      </w:pPr>
      <w:r>
        <w:rPr>
          <w:rFonts w:ascii="Book Antiqua" w:hAnsi="Book Antiqua"/>
          <w:sz w:val="24"/>
          <w:szCs w:val="24"/>
        </w:rPr>
        <w:t>It</w:t>
      </w:r>
      <w:r w:rsidRPr="00A965E2">
        <w:rPr>
          <w:rFonts w:ascii="Book Antiqua" w:hAnsi="Book Antiqua"/>
          <w:sz w:val="24"/>
          <w:szCs w:val="24"/>
        </w:rPr>
        <w:t xml:space="preserve"> failed because it did not address the basic questions raised by the controversy. </w:t>
      </w:r>
    </w:p>
    <w:p w14:paraId="28A080E6" w14:textId="77777777" w:rsidR="00A14AFB" w:rsidRPr="00A14AFB" w:rsidRDefault="00A14AFB" w:rsidP="00A14AFB">
      <w:pPr>
        <w:pStyle w:val="ListParagraph"/>
        <w:rPr>
          <w:rFonts w:ascii="Book Antiqua" w:hAnsi="Book Antiqua"/>
          <w:sz w:val="24"/>
          <w:szCs w:val="24"/>
        </w:rPr>
      </w:pPr>
    </w:p>
    <w:p w14:paraId="7F4C2E7D" w14:textId="77777777" w:rsidR="00A14AFB" w:rsidRPr="00115D40" w:rsidRDefault="00A14AFB" w:rsidP="00A14AFB">
      <w:pPr>
        <w:pStyle w:val="ListParagraph"/>
        <w:autoSpaceDE w:val="0"/>
        <w:autoSpaceDN w:val="0"/>
        <w:adjustRightInd w:val="0"/>
        <w:spacing w:line="240" w:lineRule="auto"/>
        <w:rPr>
          <w:rFonts w:ascii="Book Antiqua" w:hAnsi="Book Antiqua"/>
          <w:sz w:val="24"/>
          <w:szCs w:val="24"/>
        </w:rPr>
      </w:pPr>
    </w:p>
    <w:p w14:paraId="55A0686F" w14:textId="77777777" w:rsidR="00A14AFB" w:rsidRPr="00A965E2" w:rsidRDefault="00A14AFB" w:rsidP="00A14AFB">
      <w:pPr>
        <w:autoSpaceDE w:val="0"/>
        <w:autoSpaceDN w:val="0"/>
        <w:adjustRightInd w:val="0"/>
        <w:contextualSpacing/>
        <w:rPr>
          <w:rFonts w:ascii="Book Antiqua" w:eastAsia="Calibri" w:hAnsi="Book Antiqua"/>
        </w:rPr>
      </w:pPr>
      <w:r w:rsidRPr="00A965E2">
        <w:rPr>
          <w:rFonts w:ascii="Book Antiqua" w:eastAsia="Calibri" w:hAnsi="Book Antiqua"/>
        </w:rPr>
        <w:t>THE COUNCIL OF ORANGE</w:t>
      </w:r>
    </w:p>
    <w:p w14:paraId="05D34A16" w14:textId="77777777" w:rsidR="00A14AFB" w:rsidRPr="00A965E2" w:rsidRDefault="00A14AFB" w:rsidP="00A14AFB">
      <w:pPr>
        <w:autoSpaceDE w:val="0"/>
        <w:autoSpaceDN w:val="0"/>
        <w:adjustRightInd w:val="0"/>
        <w:contextualSpacing/>
        <w:rPr>
          <w:rFonts w:ascii="Book Antiqua" w:eastAsia="Calibri" w:hAnsi="Book Antiqua"/>
        </w:rPr>
      </w:pPr>
    </w:p>
    <w:p w14:paraId="15CDE6B7" w14:textId="77777777" w:rsidR="00A14AFB" w:rsidRPr="00A965E2" w:rsidRDefault="00A14AFB" w:rsidP="00A14AFB">
      <w:pPr>
        <w:pStyle w:val="ListParagraph"/>
        <w:numPr>
          <w:ilvl w:val="0"/>
          <w:numId w:val="45"/>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 xml:space="preserve">Semi-pelagianism also was condemned, at the Council of Orange in 529. </w:t>
      </w:r>
    </w:p>
    <w:p w14:paraId="1718C137" w14:textId="77777777" w:rsidR="00A14AFB" w:rsidRPr="00A965E2" w:rsidRDefault="00A14AFB" w:rsidP="00A14AFB">
      <w:pPr>
        <w:pStyle w:val="ListParagraph"/>
        <w:autoSpaceDE w:val="0"/>
        <w:autoSpaceDN w:val="0"/>
        <w:adjustRightInd w:val="0"/>
        <w:spacing w:line="240" w:lineRule="auto"/>
        <w:rPr>
          <w:rFonts w:ascii="Book Antiqua" w:hAnsi="Book Antiqua"/>
          <w:sz w:val="24"/>
          <w:szCs w:val="24"/>
        </w:rPr>
      </w:pPr>
    </w:p>
    <w:p w14:paraId="2BB92071" w14:textId="77777777" w:rsidR="00A14AFB" w:rsidRPr="00A965E2" w:rsidRDefault="00A14AFB" w:rsidP="00A14AFB">
      <w:pPr>
        <w:pStyle w:val="ListParagraph"/>
        <w:numPr>
          <w:ilvl w:val="0"/>
          <w:numId w:val="45"/>
        </w:numPr>
        <w:autoSpaceDE w:val="0"/>
        <w:autoSpaceDN w:val="0"/>
        <w:adjustRightInd w:val="0"/>
        <w:spacing w:line="240" w:lineRule="auto"/>
        <w:rPr>
          <w:rFonts w:ascii="Book Antiqua" w:hAnsi="Book Antiqua"/>
          <w:sz w:val="24"/>
          <w:szCs w:val="24"/>
        </w:rPr>
      </w:pPr>
      <w:r w:rsidRPr="00A965E2">
        <w:rPr>
          <w:rFonts w:ascii="Book Antiqua" w:hAnsi="Book Antiqua" w:cs="Arial"/>
          <w:b/>
          <w:bCs/>
          <w:sz w:val="24"/>
          <w:szCs w:val="24"/>
          <w:bdr w:val="none" w:sz="0" w:space="0" w:color="auto" w:frame="1"/>
        </w:rPr>
        <w:t>Council of Orange (529 AD)</w:t>
      </w:r>
      <w:r>
        <w:rPr>
          <w:rFonts w:ascii="Book Antiqua" w:hAnsi="Book Antiqua" w:cs="Arial"/>
          <w:b/>
          <w:bCs/>
          <w:sz w:val="24"/>
          <w:szCs w:val="24"/>
          <w:bdr w:val="none" w:sz="0" w:space="0" w:color="auto" w:frame="1"/>
        </w:rPr>
        <w:t xml:space="preserve"> </w:t>
      </w:r>
      <w:r w:rsidRPr="00A965E2">
        <w:rPr>
          <w:rFonts w:ascii="Book Antiqua" w:hAnsi="Book Antiqua" w:cs="Arial"/>
          <w:b/>
          <w:bCs/>
          <w:sz w:val="24"/>
          <w:szCs w:val="24"/>
          <w:bdr w:val="none" w:sz="0" w:space="0" w:color="auto" w:frame="1"/>
        </w:rPr>
        <w:t>Canons 4-8</w:t>
      </w:r>
    </w:p>
    <w:p w14:paraId="781E5122" w14:textId="77777777" w:rsidR="00A14AFB" w:rsidRPr="00A965E2" w:rsidRDefault="00A14AFB" w:rsidP="00A14AFB">
      <w:pPr>
        <w:pStyle w:val="ListParagraph"/>
        <w:spacing w:line="240" w:lineRule="auto"/>
        <w:rPr>
          <w:rFonts w:ascii="Book Antiqua" w:hAnsi="Book Antiqua" w:cs="Arial"/>
          <w:sz w:val="24"/>
          <w:szCs w:val="24"/>
        </w:rPr>
      </w:pPr>
    </w:p>
    <w:p w14:paraId="3E1B8D7F" w14:textId="77777777" w:rsidR="00A14AFB" w:rsidRPr="00A965E2" w:rsidRDefault="00A14AFB" w:rsidP="00A14AFB">
      <w:pPr>
        <w:pStyle w:val="ListParagraph"/>
        <w:numPr>
          <w:ilvl w:val="0"/>
          <w:numId w:val="45"/>
        </w:numPr>
        <w:autoSpaceDE w:val="0"/>
        <w:autoSpaceDN w:val="0"/>
        <w:adjustRightInd w:val="0"/>
        <w:spacing w:line="240" w:lineRule="auto"/>
        <w:rPr>
          <w:rFonts w:ascii="Book Antiqua" w:hAnsi="Book Antiqua"/>
          <w:sz w:val="24"/>
          <w:szCs w:val="24"/>
        </w:rPr>
      </w:pPr>
      <w:r w:rsidRPr="00A965E2">
        <w:rPr>
          <w:rFonts w:ascii="Book Antiqua" w:hAnsi="Book Antiqua" w:cs="Arial"/>
          <w:sz w:val="24"/>
          <w:szCs w:val="24"/>
        </w:rPr>
        <w:t>CANON 4. If anyone maintains that God awaits our will to be cleansed from sin, but does not confess that even our will to be cleansed comes to us through the infusion and working of the Holy Spirit, he resists the Holy Spirit himself who says through Solomon, "The will is prepared by the Lord" (Prov. 8:35, LXX), and the salutary word of the Apostle, "For God is at work in you, both to will and to work for his good pleasure" (Phil. 2:13).</w:t>
      </w:r>
    </w:p>
    <w:p w14:paraId="42101CA0" w14:textId="77777777" w:rsidR="00A14AFB" w:rsidRPr="00A965E2" w:rsidRDefault="00A14AFB" w:rsidP="00A14AFB">
      <w:pPr>
        <w:pStyle w:val="ListParagraph"/>
        <w:spacing w:line="240" w:lineRule="auto"/>
        <w:rPr>
          <w:rFonts w:ascii="Book Antiqua" w:hAnsi="Book Antiqua" w:cs="Arial"/>
          <w:sz w:val="24"/>
          <w:szCs w:val="24"/>
        </w:rPr>
      </w:pPr>
    </w:p>
    <w:p w14:paraId="7F26F7A5" w14:textId="77777777" w:rsidR="00A14AFB" w:rsidRPr="00A965E2" w:rsidRDefault="00A14AFB" w:rsidP="00A14AFB">
      <w:pPr>
        <w:pStyle w:val="ListParagraph"/>
        <w:numPr>
          <w:ilvl w:val="0"/>
          <w:numId w:val="45"/>
        </w:numPr>
        <w:autoSpaceDE w:val="0"/>
        <w:autoSpaceDN w:val="0"/>
        <w:adjustRightInd w:val="0"/>
        <w:spacing w:line="240" w:lineRule="auto"/>
        <w:rPr>
          <w:rFonts w:ascii="Book Antiqua" w:hAnsi="Book Antiqua"/>
          <w:sz w:val="24"/>
          <w:szCs w:val="24"/>
        </w:rPr>
      </w:pPr>
      <w:r w:rsidRPr="00A965E2">
        <w:rPr>
          <w:rFonts w:ascii="Book Antiqua" w:hAnsi="Book Antiqua" w:cs="Arial"/>
          <w:sz w:val="24"/>
          <w:szCs w:val="24"/>
        </w:rPr>
        <w:t xml:space="preserve">CANON 5. If anyone says that not only the increase of faith but also its beginning and the very desire for faith, by which we believe in Him who justifies the ungodly and comes to the regeneration of holy baptism -- if anyone says that this belongs to us by nature and not by a gift of grace, that is, by the inspiration of the Holy Spirit amending our will and turning it from unbelief to faith and from godlessness to godliness, it is proof that he is opposed to the teaching of the Apostles, for blessed Paul says, "And I am sure that he who began a good work in you will bring it to completion at the day of Jesus Christ" (Phil. 1:6). And again, "For by grace you have been saved through faith; and this is not your own doing, it is the gift of God" (Eph. 2:8). </w:t>
      </w:r>
      <w:r w:rsidRPr="00054348">
        <w:rPr>
          <w:rFonts w:ascii="Book Antiqua" w:hAnsi="Book Antiqua" w:cs="Arial"/>
          <w:sz w:val="24"/>
          <w:szCs w:val="24"/>
          <w:u w:val="single"/>
        </w:rPr>
        <w:t xml:space="preserve">For those who state that the faith by which we believe in God is natural make all who are separated from the Church of Christ </w:t>
      </w:r>
      <w:proofErr w:type="gramStart"/>
      <w:r w:rsidRPr="00054348">
        <w:rPr>
          <w:rFonts w:ascii="Book Antiqua" w:hAnsi="Book Antiqua" w:cs="Arial"/>
          <w:sz w:val="24"/>
          <w:szCs w:val="24"/>
          <w:u w:val="single"/>
        </w:rPr>
        <w:t>by definition in</w:t>
      </w:r>
      <w:proofErr w:type="gramEnd"/>
      <w:r w:rsidRPr="00054348">
        <w:rPr>
          <w:rFonts w:ascii="Book Antiqua" w:hAnsi="Book Antiqua" w:cs="Arial"/>
          <w:sz w:val="24"/>
          <w:szCs w:val="24"/>
          <w:u w:val="single"/>
        </w:rPr>
        <w:t xml:space="preserve"> some measure believers</w:t>
      </w:r>
      <w:r w:rsidRPr="00A965E2">
        <w:rPr>
          <w:rFonts w:ascii="Book Antiqua" w:hAnsi="Book Antiqua" w:cs="Arial"/>
          <w:sz w:val="24"/>
          <w:szCs w:val="24"/>
        </w:rPr>
        <w:t>.</w:t>
      </w:r>
    </w:p>
    <w:p w14:paraId="14F766C3" w14:textId="77777777" w:rsidR="00A14AFB" w:rsidRPr="00A965E2" w:rsidRDefault="00A14AFB" w:rsidP="00A14AFB">
      <w:pPr>
        <w:pStyle w:val="ListParagraph"/>
        <w:spacing w:line="240" w:lineRule="auto"/>
        <w:rPr>
          <w:rFonts w:ascii="Book Antiqua" w:hAnsi="Book Antiqua" w:cs="Arial"/>
          <w:sz w:val="24"/>
          <w:szCs w:val="24"/>
        </w:rPr>
      </w:pPr>
    </w:p>
    <w:p w14:paraId="722DF704" w14:textId="77777777" w:rsidR="00A14AFB" w:rsidRPr="00A965E2" w:rsidRDefault="00A14AFB" w:rsidP="00A14AFB">
      <w:pPr>
        <w:pStyle w:val="ListParagraph"/>
        <w:numPr>
          <w:ilvl w:val="0"/>
          <w:numId w:val="45"/>
        </w:numPr>
        <w:autoSpaceDE w:val="0"/>
        <w:autoSpaceDN w:val="0"/>
        <w:adjustRightInd w:val="0"/>
        <w:spacing w:line="240" w:lineRule="auto"/>
        <w:rPr>
          <w:rFonts w:ascii="Book Antiqua" w:hAnsi="Book Antiqua"/>
          <w:sz w:val="24"/>
          <w:szCs w:val="24"/>
        </w:rPr>
      </w:pPr>
      <w:r w:rsidRPr="00A965E2">
        <w:rPr>
          <w:rFonts w:ascii="Book Antiqua" w:hAnsi="Book Antiqua" w:cs="Arial"/>
          <w:sz w:val="24"/>
          <w:szCs w:val="24"/>
        </w:rPr>
        <w:t>CANON 6. If anyone says that God has mercy upon us when, apart from his grace, we believe, will, desire, strive, labor, pray, watch, study, seek, ask, or knock, but does not confess that it is by the infusion and inspiration of the Holy Spirit within us that we have the faith, the will, or the strength to do all these things as we ought; or </w:t>
      </w:r>
      <w:r w:rsidRPr="00A965E2">
        <w:rPr>
          <w:rFonts w:ascii="Book Antiqua" w:hAnsi="Book Antiqua" w:cs="Arial"/>
          <w:b/>
          <w:bCs/>
          <w:sz w:val="24"/>
          <w:szCs w:val="24"/>
          <w:bdr w:val="none" w:sz="0" w:space="0" w:color="auto" w:frame="1"/>
        </w:rPr>
        <w:t>if anyone makes the assistance of grace depend on the humility or obedience of man and does not agree that it is a gift of grace itself that we are obedient and humble</w:t>
      </w:r>
      <w:r w:rsidRPr="00A965E2">
        <w:rPr>
          <w:rFonts w:ascii="Book Antiqua" w:hAnsi="Book Antiqua" w:cs="Arial"/>
          <w:sz w:val="24"/>
          <w:szCs w:val="24"/>
        </w:rPr>
        <w:t xml:space="preserve">, he contradicts the Apostle who says, "What have you that you did not receive?" (1 Cor. 4:7), </w:t>
      </w:r>
      <w:proofErr w:type="gramStart"/>
      <w:r w:rsidRPr="00A965E2">
        <w:rPr>
          <w:rFonts w:ascii="Book Antiqua" w:hAnsi="Book Antiqua" w:cs="Arial"/>
          <w:sz w:val="24"/>
          <w:szCs w:val="24"/>
        </w:rPr>
        <w:t>and,</w:t>
      </w:r>
      <w:proofErr w:type="gramEnd"/>
      <w:r w:rsidRPr="00A965E2">
        <w:rPr>
          <w:rFonts w:ascii="Book Antiqua" w:hAnsi="Book Antiqua" w:cs="Arial"/>
          <w:sz w:val="24"/>
          <w:szCs w:val="24"/>
        </w:rPr>
        <w:t xml:space="preserve"> "But by the grace of God I am what I am" (1 Cor. 15:10).</w:t>
      </w:r>
    </w:p>
    <w:p w14:paraId="686A4CC9" w14:textId="77777777" w:rsidR="00A14AFB" w:rsidRPr="00A965E2" w:rsidRDefault="00A14AFB" w:rsidP="00A14AFB">
      <w:pPr>
        <w:pStyle w:val="ListParagraph"/>
        <w:spacing w:line="240" w:lineRule="auto"/>
        <w:rPr>
          <w:rFonts w:ascii="Book Antiqua" w:hAnsi="Book Antiqua" w:cs="Arial"/>
          <w:sz w:val="24"/>
          <w:szCs w:val="24"/>
        </w:rPr>
      </w:pPr>
    </w:p>
    <w:p w14:paraId="5110B06E" w14:textId="77777777" w:rsidR="00A14AFB" w:rsidRPr="00A965E2" w:rsidRDefault="00A14AFB" w:rsidP="00A14AFB">
      <w:pPr>
        <w:pStyle w:val="ListParagraph"/>
        <w:numPr>
          <w:ilvl w:val="0"/>
          <w:numId w:val="45"/>
        </w:numPr>
        <w:autoSpaceDE w:val="0"/>
        <w:autoSpaceDN w:val="0"/>
        <w:adjustRightInd w:val="0"/>
        <w:spacing w:line="240" w:lineRule="auto"/>
        <w:rPr>
          <w:rFonts w:ascii="Book Antiqua" w:hAnsi="Book Antiqua"/>
          <w:sz w:val="24"/>
          <w:szCs w:val="24"/>
        </w:rPr>
      </w:pPr>
      <w:r w:rsidRPr="00A965E2">
        <w:rPr>
          <w:rFonts w:ascii="Book Antiqua" w:hAnsi="Book Antiqua" w:cs="Arial"/>
          <w:sz w:val="24"/>
          <w:szCs w:val="24"/>
        </w:rPr>
        <w:t xml:space="preserve">CANON 7. If anyone affirms that we can form any right opinion or make any right choice which relates to the salvation of eternal life, as is expedient for us, or that we can be saved, that is, assent to the preaching of the gospel through our natural powers without the illumination and inspiration of the Holy Spirit, who makes all men gladly assent to and believe in the truth, he is led astray by a </w:t>
      </w:r>
      <w:r w:rsidRPr="00A965E2">
        <w:rPr>
          <w:rFonts w:ascii="Book Antiqua" w:hAnsi="Book Antiqua" w:cs="Arial"/>
          <w:sz w:val="24"/>
          <w:szCs w:val="24"/>
        </w:rPr>
        <w:lastRenderedPageBreak/>
        <w:t>heretical spirit, and does not understand the voice of God who says in the Gospel, "For apart from me you can do nothing" (John 15:5), and the word of the Apostle, "Not that we are competent of ourselves to claim anything as coming from us; our competence is from God" (2 Cor. 3:5).</w:t>
      </w:r>
    </w:p>
    <w:p w14:paraId="084D5E01" w14:textId="77777777" w:rsidR="00A14AFB" w:rsidRPr="00A965E2" w:rsidRDefault="00A14AFB" w:rsidP="00A14AFB">
      <w:pPr>
        <w:pStyle w:val="ListParagraph"/>
        <w:spacing w:line="240" w:lineRule="auto"/>
        <w:rPr>
          <w:rFonts w:ascii="Book Antiqua" w:hAnsi="Book Antiqua" w:cs="Arial"/>
          <w:sz w:val="24"/>
          <w:szCs w:val="24"/>
        </w:rPr>
      </w:pPr>
    </w:p>
    <w:p w14:paraId="1B1C1160" w14:textId="77777777" w:rsidR="00A14AFB" w:rsidRPr="00A965E2" w:rsidRDefault="00A14AFB" w:rsidP="00A14AFB">
      <w:pPr>
        <w:pStyle w:val="ListParagraph"/>
        <w:numPr>
          <w:ilvl w:val="0"/>
          <w:numId w:val="45"/>
        </w:numPr>
        <w:autoSpaceDE w:val="0"/>
        <w:autoSpaceDN w:val="0"/>
        <w:adjustRightInd w:val="0"/>
        <w:spacing w:line="240" w:lineRule="auto"/>
        <w:rPr>
          <w:rFonts w:ascii="Book Antiqua" w:hAnsi="Book Antiqua"/>
          <w:sz w:val="24"/>
          <w:szCs w:val="24"/>
        </w:rPr>
      </w:pPr>
      <w:r w:rsidRPr="00A965E2">
        <w:rPr>
          <w:rFonts w:ascii="Book Antiqua" w:hAnsi="Book Antiqua" w:cs="Arial"/>
          <w:sz w:val="24"/>
          <w:szCs w:val="24"/>
        </w:rPr>
        <w:t xml:space="preserve">CANON 8. If anyone maintains that some </w:t>
      </w:r>
      <w:proofErr w:type="gramStart"/>
      <w:r w:rsidRPr="00A965E2">
        <w:rPr>
          <w:rFonts w:ascii="Book Antiqua" w:hAnsi="Book Antiqua" w:cs="Arial"/>
          <w:sz w:val="24"/>
          <w:szCs w:val="24"/>
        </w:rPr>
        <w:t>are able to</w:t>
      </w:r>
      <w:proofErr w:type="gramEnd"/>
      <w:r w:rsidRPr="00A965E2">
        <w:rPr>
          <w:rFonts w:ascii="Book Antiqua" w:hAnsi="Book Antiqua" w:cs="Arial"/>
          <w:sz w:val="24"/>
          <w:szCs w:val="24"/>
        </w:rPr>
        <w:t xml:space="preserve"> come to the grace of baptism by mercy but others through free will, which has manifestly been corrupted in all those who have been born after the transgression of the first man, it is proof that he has no place in the true faith. For he denies that the free will of all men has been weakened through the sin of the first man, or at least holds that it has been affected in such a way that they have still the ability to seek the mystery of eternal salvation by themselves without the revelation of God. The Lord himself shows how contradictory this is by declaring that no one is able to come to him "unless the Father who sent me draws him" (John 6:44), as he also says to Peter, "Blessed are you, Simon Bar-</w:t>
      </w:r>
      <w:proofErr w:type="spellStart"/>
      <w:r w:rsidRPr="00A965E2">
        <w:rPr>
          <w:rFonts w:ascii="Book Antiqua" w:hAnsi="Book Antiqua" w:cs="Arial"/>
          <w:sz w:val="24"/>
          <w:szCs w:val="24"/>
        </w:rPr>
        <w:t>Jona</w:t>
      </w:r>
      <w:proofErr w:type="spellEnd"/>
      <w:r w:rsidRPr="00A965E2">
        <w:rPr>
          <w:rFonts w:ascii="Book Antiqua" w:hAnsi="Book Antiqua" w:cs="Arial"/>
          <w:sz w:val="24"/>
          <w:szCs w:val="24"/>
        </w:rPr>
        <w:t>! For flesh and blood has not revealed this to you, but my Father who is in heaven" (Matt. 16:17), and as the Apostle says, "No one can say 'Jesus is Lord' except by the Holy Spirit" (1 Cor. 12:3).</w:t>
      </w:r>
    </w:p>
    <w:p w14:paraId="1ED34E84" w14:textId="77777777" w:rsidR="00A14AFB" w:rsidRPr="00A965E2" w:rsidRDefault="00A14AFB" w:rsidP="00A14AFB">
      <w:pPr>
        <w:pStyle w:val="ListParagraph"/>
        <w:autoSpaceDE w:val="0"/>
        <w:autoSpaceDN w:val="0"/>
        <w:adjustRightInd w:val="0"/>
        <w:spacing w:line="240" w:lineRule="auto"/>
        <w:rPr>
          <w:rFonts w:ascii="Book Antiqua" w:hAnsi="Book Antiqua"/>
          <w:sz w:val="24"/>
          <w:szCs w:val="24"/>
        </w:rPr>
      </w:pPr>
    </w:p>
    <w:p w14:paraId="2B77F219" w14:textId="77777777" w:rsidR="00A14AFB" w:rsidRPr="00A965E2" w:rsidRDefault="00A14AFB" w:rsidP="00A14AFB">
      <w:pPr>
        <w:pStyle w:val="ListParagraph"/>
        <w:numPr>
          <w:ilvl w:val="0"/>
          <w:numId w:val="45"/>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While Augustine, following the Bible, placed the whole work of salvation, from beginning to end, in the hands of God, the Semi-</w:t>
      </w:r>
      <w:r>
        <w:rPr>
          <w:rFonts w:ascii="Book Antiqua" w:hAnsi="Book Antiqua"/>
          <w:sz w:val="24"/>
          <w:szCs w:val="24"/>
        </w:rPr>
        <w:t>p</w:t>
      </w:r>
      <w:r w:rsidRPr="00A965E2">
        <w:rPr>
          <w:rFonts w:ascii="Book Antiqua" w:hAnsi="Book Antiqua"/>
          <w:sz w:val="24"/>
          <w:szCs w:val="24"/>
        </w:rPr>
        <w:t xml:space="preserve">elagians tried to parcel out responsibility. </w:t>
      </w:r>
    </w:p>
    <w:p w14:paraId="338F823F" w14:textId="77777777" w:rsidR="00A14AFB" w:rsidRPr="00A965E2" w:rsidRDefault="00A14AFB" w:rsidP="00A14AFB">
      <w:pPr>
        <w:pStyle w:val="ListParagraph"/>
        <w:spacing w:line="240" w:lineRule="auto"/>
        <w:rPr>
          <w:rFonts w:ascii="Book Antiqua" w:hAnsi="Book Antiqua"/>
          <w:sz w:val="24"/>
          <w:szCs w:val="24"/>
        </w:rPr>
      </w:pPr>
    </w:p>
    <w:p w14:paraId="23848A92" w14:textId="77777777" w:rsidR="00A14AFB" w:rsidRPr="00A965E2" w:rsidRDefault="00A14AFB" w:rsidP="00A14AFB">
      <w:pPr>
        <w:pStyle w:val="ListParagraph"/>
        <w:numPr>
          <w:ilvl w:val="0"/>
          <w:numId w:val="45"/>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Perhaps most ruinously, they founded God’s election on foreseen faith in the believer, thus making it man, not God, who begins the work of salvation. In other words, the contemporary adage, “God looked forward into time, and saw that you would choose him, thus, he responded by choosing you.”</w:t>
      </w:r>
    </w:p>
    <w:p w14:paraId="2EC4DB28" w14:textId="77777777" w:rsidR="00A14AFB" w:rsidRPr="00A965E2" w:rsidRDefault="00A14AFB" w:rsidP="00A14AFB">
      <w:pPr>
        <w:pStyle w:val="ListParagraph"/>
        <w:autoSpaceDE w:val="0"/>
        <w:autoSpaceDN w:val="0"/>
        <w:adjustRightInd w:val="0"/>
        <w:spacing w:line="240" w:lineRule="auto"/>
        <w:rPr>
          <w:rFonts w:ascii="Book Antiqua" w:hAnsi="Book Antiqua"/>
          <w:sz w:val="24"/>
          <w:szCs w:val="24"/>
        </w:rPr>
      </w:pPr>
    </w:p>
    <w:p w14:paraId="51185862" w14:textId="77777777" w:rsidR="00A14AFB" w:rsidRPr="00A965E2" w:rsidRDefault="00A14AFB" w:rsidP="00A14AFB">
      <w:pPr>
        <w:autoSpaceDE w:val="0"/>
        <w:autoSpaceDN w:val="0"/>
        <w:adjustRightInd w:val="0"/>
        <w:contextualSpacing/>
        <w:rPr>
          <w:rFonts w:ascii="Book Antiqua" w:hAnsi="Book Antiqua"/>
        </w:rPr>
      </w:pPr>
      <w:r w:rsidRPr="00A965E2">
        <w:rPr>
          <w:rFonts w:ascii="Book Antiqua" w:eastAsia="Calibri" w:hAnsi="Book Antiqua"/>
        </w:rPr>
        <w:t>THE MEDIEVAL CHURCH</w:t>
      </w:r>
    </w:p>
    <w:p w14:paraId="2E03930D" w14:textId="77777777" w:rsidR="00A14AFB" w:rsidRPr="00A965E2" w:rsidRDefault="00A14AFB" w:rsidP="00A14AFB">
      <w:pPr>
        <w:pStyle w:val="ListParagraph"/>
        <w:spacing w:line="240" w:lineRule="auto"/>
        <w:rPr>
          <w:rFonts w:ascii="Book Antiqua" w:hAnsi="Book Antiqua"/>
          <w:sz w:val="24"/>
          <w:szCs w:val="24"/>
        </w:rPr>
      </w:pPr>
    </w:p>
    <w:p w14:paraId="5A2D1F54" w14:textId="77777777" w:rsidR="00A14AFB" w:rsidRPr="00A965E2" w:rsidRDefault="00A14AFB" w:rsidP="00A14AFB">
      <w:pPr>
        <w:pStyle w:val="ListParagraph"/>
        <w:numPr>
          <w:ilvl w:val="0"/>
          <w:numId w:val="45"/>
        </w:numPr>
        <w:autoSpaceDE w:val="0"/>
        <w:autoSpaceDN w:val="0"/>
        <w:adjustRightInd w:val="0"/>
        <w:spacing w:line="240" w:lineRule="auto"/>
        <w:rPr>
          <w:rFonts w:ascii="Book Antiqua" w:hAnsi="Book Antiqua"/>
          <w:sz w:val="24"/>
          <w:szCs w:val="24"/>
        </w:rPr>
      </w:pPr>
      <w:proofErr w:type="gramStart"/>
      <w:r w:rsidRPr="00A965E2">
        <w:rPr>
          <w:rFonts w:ascii="Book Antiqua" w:hAnsi="Book Antiqua"/>
          <w:sz w:val="24"/>
          <w:szCs w:val="24"/>
        </w:rPr>
        <w:t>In spite of</w:t>
      </w:r>
      <w:proofErr w:type="gramEnd"/>
      <w:r w:rsidRPr="00A965E2">
        <w:rPr>
          <w:rFonts w:ascii="Book Antiqua" w:hAnsi="Book Antiqua"/>
          <w:sz w:val="24"/>
          <w:szCs w:val="24"/>
        </w:rPr>
        <w:t xml:space="preserve"> the vigorous condemnation of Pelagius, and the decision of the Council of Orange, a form of </w:t>
      </w:r>
      <w:r>
        <w:rPr>
          <w:rFonts w:ascii="Book Antiqua" w:hAnsi="Book Antiqua"/>
          <w:sz w:val="24"/>
          <w:szCs w:val="24"/>
        </w:rPr>
        <w:t>S</w:t>
      </w:r>
      <w:r w:rsidRPr="00A965E2">
        <w:rPr>
          <w:rFonts w:ascii="Book Antiqua" w:hAnsi="Book Antiqua"/>
          <w:sz w:val="24"/>
          <w:szCs w:val="24"/>
        </w:rPr>
        <w:t>emi-</w:t>
      </w:r>
      <w:r>
        <w:rPr>
          <w:rFonts w:ascii="Book Antiqua" w:hAnsi="Book Antiqua"/>
          <w:sz w:val="24"/>
          <w:szCs w:val="24"/>
        </w:rPr>
        <w:t>p</w:t>
      </w:r>
      <w:r w:rsidRPr="00A965E2">
        <w:rPr>
          <w:rFonts w:ascii="Book Antiqua" w:hAnsi="Book Antiqua"/>
          <w:sz w:val="24"/>
          <w:szCs w:val="24"/>
        </w:rPr>
        <w:t xml:space="preserve">elagianism slowly became the standard teaching of the Western Catholic Church during the middle ages, more by accident than design. </w:t>
      </w:r>
    </w:p>
    <w:p w14:paraId="1017CFE8" w14:textId="77777777" w:rsidR="00A14AFB" w:rsidRPr="00A965E2" w:rsidRDefault="00A14AFB" w:rsidP="00A14AFB">
      <w:pPr>
        <w:pStyle w:val="ListParagraph"/>
        <w:autoSpaceDE w:val="0"/>
        <w:autoSpaceDN w:val="0"/>
        <w:adjustRightInd w:val="0"/>
        <w:spacing w:line="240" w:lineRule="auto"/>
        <w:rPr>
          <w:rFonts w:ascii="Book Antiqua" w:hAnsi="Book Antiqua"/>
          <w:sz w:val="24"/>
          <w:szCs w:val="24"/>
        </w:rPr>
      </w:pPr>
    </w:p>
    <w:p w14:paraId="7C8FAA74" w14:textId="77777777" w:rsidR="00A14AFB" w:rsidRPr="00A965E2" w:rsidRDefault="00A14AFB" w:rsidP="00A14AFB">
      <w:pPr>
        <w:pStyle w:val="ListParagraph"/>
        <w:numPr>
          <w:ilvl w:val="0"/>
          <w:numId w:val="45"/>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 xml:space="preserve">The historian J.W.C. Wand generously described it as “Semi-Augustinianism.” </w:t>
      </w:r>
    </w:p>
    <w:p w14:paraId="2E8B26AB" w14:textId="77777777" w:rsidR="00A14AFB" w:rsidRPr="00A965E2" w:rsidRDefault="00A14AFB" w:rsidP="00A14AFB">
      <w:pPr>
        <w:pStyle w:val="ListParagraph"/>
        <w:autoSpaceDE w:val="0"/>
        <w:autoSpaceDN w:val="0"/>
        <w:adjustRightInd w:val="0"/>
        <w:spacing w:line="240" w:lineRule="auto"/>
        <w:rPr>
          <w:rFonts w:ascii="Book Antiqua" w:hAnsi="Book Antiqua"/>
          <w:sz w:val="24"/>
          <w:szCs w:val="24"/>
        </w:rPr>
      </w:pPr>
    </w:p>
    <w:p w14:paraId="2B5731C8" w14:textId="77777777" w:rsidR="00A14AFB" w:rsidRPr="00A965E2" w:rsidRDefault="00A14AFB" w:rsidP="00A14AFB">
      <w:pPr>
        <w:pStyle w:val="ListParagraph"/>
        <w:numPr>
          <w:ilvl w:val="0"/>
          <w:numId w:val="45"/>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 xml:space="preserve">Formally the verdict of Orange was accepted, yet the idea that man has in some sense free will to choose God was taken almost as a self-evident part of theology. </w:t>
      </w:r>
    </w:p>
    <w:p w14:paraId="4B1DA052" w14:textId="77777777" w:rsidR="00A14AFB" w:rsidRPr="00A965E2" w:rsidRDefault="00A14AFB" w:rsidP="00A14AFB">
      <w:pPr>
        <w:pStyle w:val="ListParagraph"/>
        <w:spacing w:line="240" w:lineRule="auto"/>
        <w:rPr>
          <w:rFonts w:ascii="Book Antiqua" w:hAnsi="Book Antiqua"/>
          <w:sz w:val="24"/>
          <w:szCs w:val="24"/>
        </w:rPr>
      </w:pPr>
    </w:p>
    <w:p w14:paraId="4A9C3B63" w14:textId="77777777" w:rsidR="00A14AFB" w:rsidRPr="00A965E2" w:rsidRDefault="00A14AFB" w:rsidP="00A14AFB">
      <w:pPr>
        <w:pStyle w:val="ListParagraph"/>
        <w:numPr>
          <w:ilvl w:val="0"/>
          <w:numId w:val="45"/>
        </w:numPr>
        <w:autoSpaceDE w:val="0"/>
        <w:autoSpaceDN w:val="0"/>
        <w:adjustRightInd w:val="0"/>
        <w:spacing w:line="240" w:lineRule="auto"/>
        <w:rPr>
          <w:rFonts w:ascii="Book Antiqua" w:hAnsi="Book Antiqua"/>
          <w:sz w:val="24"/>
          <w:szCs w:val="24"/>
        </w:rPr>
      </w:pPr>
      <w:r>
        <w:rPr>
          <w:rFonts w:ascii="Book Antiqua" w:hAnsi="Book Antiqua"/>
          <w:sz w:val="24"/>
          <w:szCs w:val="24"/>
        </w:rPr>
        <w:t>T</w:t>
      </w:r>
      <w:r w:rsidRPr="00A965E2">
        <w:rPr>
          <w:rFonts w:ascii="Book Antiqua" w:hAnsi="Book Antiqua"/>
          <w:sz w:val="24"/>
          <w:szCs w:val="24"/>
        </w:rPr>
        <w:t xml:space="preserve">his was not without challenges, as Augustine remained highly respected as a Doctor of the Church, even if one who was little read at times. </w:t>
      </w:r>
    </w:p>
    <w:p w14:paraId="669F1762" w14:textId="77777777" w:rsidR="00A14AFB" w:rsidRPr="00A965E2" w:rsidRDefault="00A14AFB" w:rsidP="00A14AFB">
      <w:pPr>
        <w:pStyle w:val="ListParagraph"/>
        <w:spacing w:line="240" w:lineRule="auto"/>
        <w:rPr>
          <w:rFonts w:ascii="Book Antiqua" w:hAnsi="Book Antiqua"/>
          <w:sz w:val="24"/>
          <w:szCs w:val="24"/>
        </w:rPr>
      </w:pPr>
    </w:p>
    <w:p w14:paraId="00510351" w14:textId="77777777" w:rsidR="00A14AFB" w:rsidRPr="00A965E2" w:rsidRDefault="00A14AFB" w:rsidP="00A14AFB">
      <w:pPr>
        <w:pStyle w:val="ListParagraph"/>
        <w:numPr>
          <w:ilvl w:val="0"/>
          <w:numId w:val="45"/>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 xml:space="preserve">While Augustine was firm in his teaching that salvation is all of God, medieval theology with its elaborate sacramental system made it a matter of cooperation between man and God, though with God taking the initiative. </w:t>
      </w:r>
    </w:p>
    <w:p w14:paraId="3EF8DF71" w14:textId="77777777" w:rsidR="00A14AFB" w:rsidRPr="00A965E2" w:rsidRDefault="00A14AFB" w:rsidP="00A14AFB">
      <w:pPr>
        <w:pStyle w:val="ListParagraph"/>
        <w:spacing w:line="240" w:lineRule="auto"/>
        <w:rPr>
          <w:rFonts w:ascii="Book Antiqua" w:hAnsi="Book Antiqua"/>
          <w:sz w:val="24"/>
          <w:szCs w:val="24"/>
        </w:rPr>
      </w:pPr>
    </w:p>
    <w:p w14:paraId="6CA0C18C" w14:textId="77777777" w:rsidR="00A14AFB" w:rsidRPr="00A965E2" w:rsidRDefault="00A14AFB" w:rsidP="00A14AFB">
      <w:pPr>
        <w:pStyle w:val="ListParagraph"/>
        <w:numPr>
          <w:ilvl w:val="0"/>
          <w:numId w:val="45"/>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The unbiblical idea of a “prevenient grace” (</w:t>
      </w:r>
      <w:proofErr w:type="gramStart"/>
      <w:r w:rsidRPr="00A965E2">
        <w:rPr>
          <w:rFonts w:ascii="Book Antiqua" w:hAnsi="Book Antiqua"/>
          <w:sz w:val="24"/>
          <w:szCs w:val="24"/>
        </w:rPr>
        <w:t>i.e.</w:t>
      </w:r>
      <w:proofErr w:type="gramEnd"/>
      <w:r w:rsidRPr="00A965E2">
        <w:rPr>
          <w:rFonts w:ascii="Book Antiqua" w:hAnsi="Book Antiqua"/>
          <w:sz w:val="24"/>
          <w:szCs w:val="24"/>
        </w:rPr>
        <w:t xml:space="preserve"> a grace that goes before) which God gives to allow all people to believe arose. </w:t>
      </w:r>
    </w:p>
    <w:p w14:paraId="6E2E1BBB" w14:textId="77777777" w:rsidR="00A14AFB" w:rsidRPr="00A965E2" w:rsidRDefault="00A14AFB" w:rsidP="00A14AFB">
      <w:pPr>
        <w:pStyle w:val="ListParagraph"/>
        <w:spacing w:line="240" w:lineRule="auto"/>
        <w:rPr>
          <w:rFonts w:ascii="Book Antiqua" w:hAnsi="Book Antiqua"/>
          <w:sz w:val="24"/>
          <w:szCs w:val="24"/>
        </w:rPr>
      </w:pPr>
    </w:p>
    <w:p w14:paraId="79EAC925" w14:textId="77777777" w:rsidR="00A14AFB" w:rsidRPr="00A965E2" w:rsidRDefault="00A14AFB" w:rsidP="00A14AFB">
      <w:pPr>
        <w:autoSpaceDE w:val="0"/>
        <w:autoSpaceDN w:val="0"/>
        <w:adjustRightInd w:val="0"/>
        <w:contextualSpacing/>
        <w:rPr>
          <w:rFonts w:ascii="Book Antiqua" w:hAnsi="Book Antiqua"/>
        </w:rPr>
      </w:pPr>
      <w:r w:rsidRPr="00A965E2">
        <w:rPr>
          <w:rFonts w:ascii="Book Antiqua" w:hAnsi="Book Antiqua"/>
        </w:rPr>
        <w:t>EXCURSUS: PREVENIENT GRACE</w:t>
      </w:r>
    </w:p>
    <w:p w14:paraId="3F338627" w14:textId="77777777" w:rsidR="00A14AFB" w:rsidRPr="00A965E2" w:rsidRDefault="00A14AFB" w:rsidP="00A14AFB">
      <w:pPr>
        <w:autoSpaceDE w:val="0"/>
        <w:autoSpaceDN w:val="0"/>
        <w:adjustRightInd w:val="0"/>
        <w:contextualSpacing/>
        <w:rPr>
          <w:rFonts w:ascii="Book Antiqua" w:hAnsi="Book Antiqua"/>
        </w:rPr>
      </w:pPr>
    </w:p>
    <w:p w14:paraId="36AE6DCB" w14:textId="77777777" w:rsidR="00A14AFB" w:rsidRPr="00A965E2" w:rsidRDefault="00A14AFB" w:rsidP="00A14AFB">
      <w:pPr>
        <w:pStyle w:val="ListParagraph"/>
        <w:numPr>
          <w:ilvl w:val="0"/>
          <w:numId w:val="47"/>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 xml:space="preserve">Prevenient grace is an essential component of Arminian and Semi-pelagian theology. </w:t>
      </w:r>
    </w:p>
    <w:p w14:paraId="5CB6E69A" w14:textId="77777777" w:rsidR="00A14AFB" w:rsidRPr="00A965E2" w:rsidRDefault="00A14AFB" w:rsidP="00A14AFB">
      <w:pPr>
        <w:pStyle w:val="ListParagraph"/>
        <w:autoSpaceDE w:val="0"/>
        <w:autoSpaceDN w:val="0"/>
        <w:adjustRightInd w:val="0"/>
        <w:spacing w:line="240" w:lineRule="auto"/>
        <w:rPr>
          <w:rFonts w:ascii="Book Antiqua" w:hAnsi="Book Antiqua"/>
          <w:sz w:val="24"/>
          <w:szCs w:val="24"/>
        </w:rPr>
      </w:pPr>
    </w:p>
    <w:p w14:paraId="6FB98453" w14:textId="77777777" w:rsidR="00A14AFB" w:rsidRPr="00A965E2" w:rsidRDefault="00A14AFB" w:rsidP="00A14AFB">
      <w:pPr>
        <w:pStyle w:val="ListParagraph"/>
        <w:numPr>
          <w:ilvl w:val="0"/>
          <w:numId w:val="47"/>
        </w:numPr>
        <w:autoSpaceDE w:val="0"/>
        <w:autoSpaceDN w:val="0"/>
        <w:adjustRightInd w:val="0"/>
        <w:spacing w:line="240" w:lineRule="auto"/>
        <w:rPr>
          <w:rFonts w:ascii="Book Antiqua" w:hAnsi="Book Antiqua"/>
          <w:sz w:val="24"/>
          <w:szCs w:val="24"/>
        </w:rPr>
      </w:pPr>
      <w:r w:rsidRPr="00A965E2">
        <w:rPr>
          <w:rFonts w:ascii="Book Antiqua" w:hAnsi="Book Antiqua" w:cs="Arial"/>
          <w:sz w:val="24"/>
          <w:szCs w:val="24"/>
        </w:rPr>
        <w:t>Wesleyan Thomas C. Oden: Prevenient grace is "...the grace that begins to enable one to choose further to cooperate with saving grace. By offering the will the restored capacity to respond to grace, the person then may freely and increasingly become an active, willing participant in receiving the conditions for justification."</w:t>
      </w:r>
      <w:r w:rsidRPr="00A965E2">
        <w:rPr>
          <w:rStyle w:val="FootnoteReference"/>
          <w:rFonts w:ascii="Book Antiqua" w:hAnsi="Book Antiqua" w:cs="Arial"/>
          <w:sz w:val="24"/>
          <w:szCs w:val="24"/>
        </w:rPr>
        <w:footnoteReference w:id="2"/>
      </w:r>
    </w:p>
    <w:p w14:paraId="3B1650F3" w14:textId="77777777" w:rsidR="00A14AFB" w:rsidRPr="00A965E2" w:rsidRDefault="00A14AFB" w:rsidP="00A14AFB">
      <w:pPr>
        <w:pStyle w:val="ListParagraph"/>
        <w:autoSpaceDE w:val="0"/>
        <w:autoSpaceDN w:val="0"/>
        <w:adjustRightInd w:val="0"/>
        <w:spacing w:line="240" w:lineRule="auto"/>
        <w:rPr>
          <w:rFonts w:ascii="Book Antiqua" w:hAnsi="Book Antiqua"/>
          <w:sz w:val="24"/>
          <w:szCs w:val="24"/>
        </w:rPr>
      </w:pPr>
    </w:p>
    <w:p w14:paraId="622C4A39" w14:textId="77777777" w:rsidR="00A14AFB" w:rsidRPr="00A965E2" w:rsidRDefault="00A14AFB" w:rsidP="00A14AFB">
      <w:pPr>
        <w:pStyle w:val="ListParagraph"/>
        <w:numPr>
          <w:ilvl w:val="0"/>
          <w:numId w:val="47"/>
        </w:numPr>
        <w:autoSpaceDE w:val="0"/>
        <w:autoSpaceDN w:val="0"/>
        <w:adjustRightInd w:val="0"/>
        <w:spacing w:line="240" w:lineRule="auto"/>
        <w:rPr>
          <w:rFonts w:ascii="Book Antiqua" w:hAnsi="Book Antiqua"/>
          <w:sz w:val="24"/>
          <w:szCs w:val="24"/>
        </w:rPr>
      </w:pPr>
      <w:r w:rsidRPr="00A965E2">
        <w:rPr>
          <w:rFonts w:ascii="Book Antiqua" w:hAnsi="Book Antiqua" w:cs="Arial"/>
          <w:sz w:val="24"/>
          <w:szCs w:val="24"/>
        </w:rPr>
        <w:t xml:space="preserve">John Wesley: "Human beings are totally incapable of responding to God without God first empowering them to have faith. This empowerment is known as ‘Prevenient Grace.’ Prevenient grace </w:t>
      </w:r>
      <w:proofErr w:type="gramStart"/>
      <w:r w:rsidRPr="00A965E2">
        <w:rPr>
          <w:rFonts w:ascii="Book Antiqua" w:hAnsi="Book Antiqua" w:cs="Arial"/>
          <w:sz w:val="24"/>
          <w:szCs w:val="24"/>
        </w:rPr>
        <w:t>doesn't</w:t>
      </w:r>
      <w:proofErr w:type="gramEnd"/>
      <w:r w:rsidRPr="00A965E2">
        <w:rPr>
          <w:rFonts w:ascii="Book Antiqua" w:hAnsi="Book Antiqua" w:cs="Arial"/>
          <w:sz w:val="24"/>
          <w:szCs w:val="24"/>
        </w:rPr>
        <w:t xml:space="preserve"> save us but, rather, comes before anything that we do, drawing us to God, making us want to come to God, and enabling us to have faith in God. Prevenient Grace is Universal, in as much as all humans receive it, regardless of their having heard of Jesus. It is manifested in the deep-seated desire of most humans to know God."</w:t>
      </w:r>
      <w:r w:rsidRPr="00A965E2">
        <w:rPr>
          <w:rStyle w:val="FootnoteReference"/>
          <w:rFonts w:ascii="Book Antiqua" w:hAnsi="Book Antiqua" w:cs="Arial"/>
          <w:sz w:val="24"/>
          <w:szCs w:val="24"/>
        </w:rPr>
        <w:footnoteReference w:id="3"/>
      </w:r>
    </w:p>
    <w:p w14:paraId="582865A4" w14:textId="77777777" w:rsidR="00A14AFB" w:rsidRPr="00A965E2" w:rsidRDefault="00A14AFB" w:rsidP="00A14AFB">
      <w:pPr>
        <w:pStyle w:val="ListParagraph"/>
        <w:spacing w:line="240" w:lineRule="auto"/>
        <w:rPr>
          <w:rFonts w:ascii="Book Antiqua" w:hAnsi="Book Antiqua"/>
          <w:sz w:val="24"/>
          <w:szCs w:val="24"/>
        </w:rPr>
      </w:pPr>
    </w:p>
    <w:p w14:paraId="20D024DD" w14:textId="77777777" w:rsidR="00A14AFB" w:rsidRPr="00A965E2" w:rsidRDefault="00A14AFB" w:rsidP="00A14AFB">
      <w:pPr>
        <w:pStyle w:val="ListParagraph"/>
        <w:numPr>
          <w:ilvl w:val="0"/>
          <w:numId w:val="47"/>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 xml:space="preserve">Everyone receives prevenient grace. </w:t>
      </w:r>
    </w:p>
    <w:p w14:paraId="6C22F56B" w14:textId="77777777" w:rsidR="00A14AFB" w:rsidRPr="00A965E2" w:rsidRDefault="00A14AFB" w:rsidP="00A14AFB">
      <w:pPr>
        <w:pStyle w:val="ListParagraph"/>
        <w:spacing w:line="240" w:lineRule="auto"/>
        <w:rPr>
          <w:rFonts w:ascii="Book Antiqua" w:hAnsi="Book Antiqua" w:cs="Arial"/>
          <w:sz w:val="24"/>
          <w:szCs w:val="24"/>
        </w:rPr>
      </w:pPr>
    </w:p>
    <w:p w14:paraId="142E007C" w14:textId="77777777" w:rsidR="00A14AFB" w:rsidRPr="00A965E2" w:rsidRDefault="00A14AFB" w:rsidP="00A14AFB">
      <w:pPr>
        <w:pStyle w:val="ListParagraph"/>
        <w:numPr>
          <w:ilvl w:val="0"/>
          <w:numId w:val="47"/>
        </w:numPr>
        <w:autoSpaceDE w:val="0"/>
        <w:autoSpaceDN w:val="0"/>
        <w:adjustRightInd w:val="0"/>
        <w:spacing w:line="240" w:lineRule="auto"/>
        <w:rPr>
          <w:rFonts w:ascii="Book Antiqua" w:hAnsi="Book Antiqua"/>
          <w:sz w:val="24"/>
          <w:szCs w:val="24"/>
        </w:rPr>
      </w:pPr>
      <w:r w:rsidRPr="00A965E2">
        <w:rPr>
          <w:rFonts w:ascii="Book Antiqua" w:hAnsi="Book Antiqua" w:cs="Arial"/>
          <w:sz w:val="24"/>
          <w:szCs w:val="24"/>
        </w:rPr>
        <w:t>Millard Erickson: "It is here that many Arminians, recognizing human inability as taught in the Scripture, introduce the concept of prevenient grace, which is believed to have a universal effect nullifying the noetic results of sin, thus making belief possible. The problem is that there is no clear and adequate basis in Scripture for this concept of universal enablement."</w:t>
      </w:r>
      <w:r w:rsidRPr="00A965E2">
        <w:rPr>
          <w:rStyle w:val="FootnoteReference"/>
          <w:rFonts w:ascii="Book Antiqua" w:hAnsi="Book Antiqua" w:cs="Arial"/>
          <w:sz w:val="24"/>
          <w:szCs w:val="24"/>
        </w:rPr>
        <w:footnoteReference w:id="4"/>
      </w:r>
    </w:p>
    <w:p w14:paraId="43D55D34" w14:textId="77777777" w:rsidR="00A14AFB" w:rsidRPr="00A965E2" w:rsidRDefault="00A14AFB" w:rsidP="00A14AFB">
      <w:pPr>
        <w:pStyle w:val="ListParagraph"/>
        <w:spacing w:line="240" w:lineRule="auto"/>
        <w:rPr>
          <w:rFonts w:ascii="Book Antiqua" w:hAnsi="Book Antiqua" w:cs="Arial"/>
          <w:sz w:val="24"/>
          <w:szCs w:val="24"/>
        </w:rPr>
      </w:pPr>
    </w:p>
    <w:p w14:paraId="6B656AA8" w14:textId="77777777" w:rsidR="00A14AFB" w:rsidRPr="00A965E2" w:rsidRDefault="00A14AFB" w:rsidP="00A14AFB">
      <w:pPr>
        <w:pStyle w:val="ListParagraph"/>
        <w:numPr>
          <w:ilvl w:val="0"/>
          <w:numId w:val="47"/>
        </w:numPr>
        <w:autoSpaceDE w:val="0"/>
        <w:autoSpaceDN w:val="0"/>
        <w:adjustRightInd w:val="0"/>
        <w:spacing w:line="240" w:lineRule="auto"/>
        <w:rPr>
          <w:rFonts w:ascii="Book Antiqua" w:hAnsi="Book Antiqua"/>
          <w:sz w:val="24"/>
          <w:szCs w:val="24"/>
        </w:rPr>
      </w:pPr>
      <w:r w:rsidRPr="00A965E2">
        <w:rPr>
          <w:rFonts w:ascii="Book Antiqua" w:hAnsi="Book Antiqua" w:cs="Arial"/>
          <w:sz w:val="24"/>
          <w:szCs w:val="24"/>
        </w:rPr>
        <w:t>Thomas Schreiner: "Prevenient grace is attractive because it solves so many problems, but it should be rejected because it cannot be exegetically vindicated."</w:t>
      </w:r>
      <w:r w:rsidRPr="00A965E2">
        <w:rPr>
          <w:rStyle w:val="FootnoteReference"/>
          <w:rFonts w:ascii="Book Antiqua" w:hAnsi="Book Antiqua" w:cs="Arial"/>
          <w:sz w:val="24"/>
          <w:szCs w:val="24"/>
        </w:rPr>
        <w:footnoteReference w:id="5"/>
      </w:r>
    </w:p>
    <w:p w14:paraId="2CB995E9" w14:textId="77777777" w:rsidR="00A14AFB" w:rsidRPr="00A965E2" w:rsidRDefault="00A14AFB" w:rsidP="00A14AFB">
      <w:pPr>
        <w:pStyle w:val="ListParagraph"/>
        <w:spacing w:line="240" w:lineRule="auto"/>
        <w:rPr>
          <w:rFonts w:ascii="Book Antiqua" w:hAnsi="Book Antiqua"/>
          <w:sz w:val="24"/>
          <w:szCs w:val="24"/>
          <w:shd w:val="clear" w:color="auto" w:fill="FFFFFF"/>
        </w:rPr>
      </w:pPr>
    </w:p>
    <w:p w14:paraId="66B8CE41" w14:textId="77777777" w:rsidR="00A14AFB" w:rsidRPr="00A965E2" w:rsidRDefault="00A14AFB" w:rsidP="00A14AFB">
      <w:pPr>
        <w:pStyle w:val="ListParagraph"/>
        <w:numPr>
          <w:ilvl w:val="0"/>
          <w:numId w:val="47"/>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lastRenderedPageBreak/>
        <w:t>One illustration from Roger Olson: In our natural state, we are like a dead man lying in a hole. Then, God's prevenient grace is like water slowly poured into the hole. If man will simply relax, not resist, and allow himself, he can float on the water and be lifted by the water of prev. grace to the top of the hole.</w:t>
      </w:r>
    </w:p>
    <w:p w14:paraId="5ACD7FCF" w14:textId="77777777" w:rsidR="00A14AFB" w:rsidRPr="00A965E2" w:rsidRDefault="00A14AFB" w:rsidP="00A14AFB">
      <w:pPr>
        <w:pStyle w:val="ListParagraph"/>
        <w:spacing w:line="240" w:lineRule="auto"/>
        <w:rPr>
          <w:rFonts w:ascii="Book Antiqua" w:hAnsi="Book Antiqua"/>
          <w:sz w:val="24"/>
          <w:szCs w:val="24"/>
        </w:rPr>
      </w:pPr>
    </w:p>
    <w:p w14:paraId="18AD0D21" w14:textId="77777777" w:rsidR="00A14AFB" w:rsidRPr="00A965E2" w:rsidRDefault="00A14AFB" w:rsidP="00A14AFB">
      <w:pPr>
        <w:pStyle w:val="ListParagraph"/>
        <w:numPr>
          <w:ilvl w:val="0"/>
          <w:numId w:val="47"/>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 xml:space="preserve">Arminians hold that prevenient grace and its movements prepares the depraved for regeneration and repentance. </w:t>
      </w:r>
    </w:p>
    <w:p w14:paraId="41DD782A" w14:textId="77777777" w:rsidR="00A14AFB" w:rsidRPr="00A965E2" w:rsidRDefault="00A14AFB" w:rsidP="00A14AFB">
      <w:pPr>
        <w:pStyle w:val="ListParagraph"/>
        <w:spacing w:line="240" w:lineRule="auto"/>
        <w:rPr>
          <w:rFonts w:ascii="Book Antiqua" w:hAnsi="Book Antiqua"/>
          <w:sz w:val="24"/>
          <w:szCs w:val="24"/>
        </w:rPr>
      </w:pPr>
    </w:p>
    <w:p w14:paraId="6857C08B" w14:textId="77777777" w:rsidR="00A14AFB" w:rsidRPr="00A965E2" w:rsidRDefault="00A14AFB" w:rsidP="00A14AFB">
      <w:pPr>
        <w:pStyle w:val="ListParagraph"/>
        <w:numPr>
          <w:ilvl w:val="0"/>
          <w:numId w:val="46"/>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 xml:space="preserve">Along these lines, some hold that the preparatory movement of prevenient grace can be resisted and, thus, must be not resisted by their own decision, or will. Man must cooperate with that movement of grace. There is a problem here, which I attempted to briefly address in the post about man's ability to resist or decide savingly. If a man can resist that grace, then he possesses inherent ability to stiff-arm God's act of predestining him. So, in eternity past, God may have predestined him, </w:t>
      </w:r>
      <w:proofErr w:type="gramStart"/>
      <w:r w:rsidRPr="00A965E2">
        <w:rPr>
          <w:rFonts w:ascii="Book Antiqua" w:hAnsi="Book Antiqua"/>
          <w:sz w:val="24"/>
          <w:szCs w:val="24"/>
        </w:rPr>
        <w:t>but,</w:t>
      </w:r>
      <w:proofErr w:type="gramEnd"/>
      <w:r w:rsidRPr="00A965E2">
        <w:rPr>
          <w:rFonts w:ascii="Book Antiqua" w:hAnsi="Book Antiqua"/>
          <w:sz w:val="24"/>
          <w:szCs w:val="24"/>
        </w:rPr>
        <w:t xml:space="preserve"> by resisting prevenient grace, the past predestining effectually seems to get undone.</w:t>
      </w:r>
    </w:p>
    <w:p w14:paraId="098273CF" w14:textId="77777777" w:rsidR="00A14AFB" w:rsidRPr="00A965E2" w:rsidRDefault="00A14AFB" w:rsidP="00A14AFB">
      <w:pPr>
        <w:pStyle w:val="ListParagraph"/>
        <w:spacing w:line="240" w:lineRule="auto"/>
        <w:rPr>
          <w:rFonts w:ascii="Book Antiqua" w:hAnsi="Book Antiqua"/>
          <w:sz w:val="24"/>
          <w:szCs w:val="24"/>
        </w:rPr>
      </w:pPr>
    </w:p>
    <w:p w14:paraId="6CA18179" w14:textId="77777777" w:rsidR="00A14AFB" w:rsidRPr="00A965E2" w:rsidRDefault="00A14AFB" w:rsidP="00A14AFB">
      <w:pPr>
        <w:pStyle w:val="ListParagraph"/>
        <w:numPr>
          <w:ilvl w:val="0"/>
          <w:numId w:val="45"/>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It should be emphasized however that there always remained in the Western Catholic Church a stream of thought that was more Biblical, and it was this stream which was to come to the surface at the Reformation.</w:t>
      </w:r>
    </w:p>
    <w:p w14:paraId="0AF0DE6B" w14:textId="77777777" w:rsidR="00A14AFB" w:rsidRPr="00A965E2" w:rsidRDefault="00A14AFB" w:rsidP="00A14AFB">
      <w:pPr>
        <w:pStyle w:val="ListParagraph"/>
        <w:numPr>
          <w:ilvl w:val="0"/>
          <w:numId w:val="45"/>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 xml:space="preserve">It should be observed that there are some slight differences between the two systems (though there are many similarities): </w:t>
      </w:r>
    </w:p>
    <w:p w14:paraId="5591723B" w14:textId="77777777" w:rsidR="00A14AFB" w:rsidRPr="00A965E2" w:rsidRDefault="00A14AFB" w:rsidP="00A14AFB">
      <w:pPr>
        <w:pStyle w:val="ListParagraph"/>
        <w:autoSpaceDE w:val="0"/>
        <w:autoSpaceDN w:val="0"/>
        <w:adjustRightInd w:val="0"/>
        <w:spacing w:line="240" w:lineRule="auto"/>
        <w:rPr>
          <w:rFonts w:ascii="Book Antiqua" w:hAnsi="Book Antiqua"/>
          <w:sz w:val="24"/>
          <w:szCs w:val="24"/>
        </w:rPr>
      </w:pPr>
    </w:p>
    <w:p w14:paraId="47D82696" w14:textId="77777777" w:rsidR="00A14AFB" w:rsidRPr="00A965E2" w:rsidRDefault="00A14AFB" w:rsidP="00A14AFB">
      <w:pPr>
        <w:pStyle w:val="ListParagraph"/>
        <w:numPr>
          <w:ilvl w:val="0"/>
          <w:numId w:val="45"/>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Semi-pelagianism</w:t>
      </w:r>
    </w:p>
    <w:p w14:paraId="4A4D2A93" w14:textId="77777777" w:rsidR="00A14AFB" w:rsidRPr="00A965E2" w:rsidRDefault="00A14AFB" w:rsidP="00A14AFB">
      <w:pPr>
        <w:pStyle w:val="ListParagraph"/>
        <w:spacing w:line="240" w:lineRule="auto"/>
        <w:rPr>
          <w:rFonts w:ascii="Book Antiqua" w:hAnsi="Book Antiqua"/>
          <w:sz w:val="24"/>
          <w:szCs w:val="24"/>
        </w:rPr>
      </w:pPr>
    </w:p>
    <w:p w14:paraId="0D671A54" w14:textId="77777777" w:rsidR="00A14AFB" w:rsidRPr="00A965E2" w:rsidRDefault="00A14AFB" w:rsidP="00A14AFB">
      <w:pPr>
        <w:pStyle w:val="ListParagraph"/>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 xml:space="preserve">While not denying the necessity of grace for salvation, Semi-pelagianism holds that the first steps towards the Christian life are ordinarily taken by the </w:t>
      </w:r>
      <w:r w:rsidRPr="00A965E2">
        <w:rPr>
          <w:rFonts w:ascii="Book Antiqua" w:hAnsi="Book Antiqua"/>
          <w:b/>
          <w:bCs/>
          <w:sz w:val="24"/>
          <w:szCs w:val="24"/>
        </w:rPr>
        <w:t>human will and that God’s grace followed</w:t>
      </w:r>
      <w:r w:rsidRPr="00A965E2">
        <w:rPr>
          <w:rFonts w:ascii="Book Antiqua" w:hAnsi="Book Antiqua"/>
          <w:sz w:val="24"/>
          <w:szCs w:val="24"/>
        </w:rPr>
        <w:t xml:space="preserve"> later.</w:t>
      </w:r>
    </w:p>
    <w:p w14:paraId="4769C296" w14:textId="77777777" w:rsidR="00A14AFB" w:rsidRPr="00A965E2" w:rsidRDefault="00A14AFB" w:rsidP="00A14AFB">
      <w:pPr>
        <w:pStyle w:val="ListParagraph"/>
        <w:spacing w:line="240" w:lineRule="auto"/>
        <w:rPr>
          <w:rFonts w:ascii="Book Antiqua" w:hAnsi="Book Antiqua"/>
          <w:sz w:val="24"/>
          <w:szCs w:val="24"/>
        </w:rPr>
      </w:pPr>
    </w:p>
    <w:p w14:paraId="3F5AC591" w14:textId="77777777" w:rsidR="00A14AFB" w:rsidRPr="00A965E2" w:rsidRDefault="00A14AFB" w:rsidP="00A14AFB">
      <w:pPr>
        <w:pStyle w:val="ListParagraph"/>
        <w:numPr>
          <w:ilvl w:val="0"/>
          <w:numId w:val="45"/>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Arminianism</w:t>
      </w:r>
      <w:r w:rsidRPr="00A965E2">
        <w:rPr>
          <w:rFonts w:ascii="Book Antiqua" w:hAnsi="Book Antiqua"/>
          <w:sz w:val="24"/>
          <w:szCs w:val="24"/>
        </w:rPr>
        <w:br/>
      </w:r>
    </w:p>
    <w:p w14:paraId="185A13AF" w14:textId="77777777" w:rsidR="00A14AFB" w:rsidRPr="00A965E2" w:rsidRDefault="00A14AFB" w:rsidP="00A14AFB">
      <w:pPr>
        <w:pStyle w:val="ListParagraph"/>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 xml:space="preserve">This teaching derives from the Remonstrance of 1610, an arrangement of the teachings of Jacob Arminius (1559-1609). In contrast to Semi-pelagianism, Arminianism teaches that the first steps of grace are </w:t>
      </w:r>
      <w:r w:rsidRPr="00A965E2">
        <w:rPr>
          <w:rFonts w:ascii="Book Antiqua" w:hAnsi="Book Antiqua"/>
          <w:b/>
          <w:bCs/>
          <w:sz w:val="24"/>
          <w:szCs w:val="24"/>
        </w:rPr>
        <w:t>taken by God</w:t>
      </w:r>
      <w:r w:rsidRPr="00A965E2">
        <w:rPr>
          <w:rFonts w:ascii="Book Antiqua" w:hAnsi="Book Antiqua"/>
          <w:sz w:val="24"/>
          <w:szCs w:val="24"/>
        </w:rPr>
        <w:t>.</w:t>
      </w:r>
    </w:p>
    <w:p w14:paraId="52B1E967" w14:textId="77777777" w:rsidR="00A14AFB" w:rsidRPr="00A965E2" w:rsidRDefault="00A14AFB" w:rsidP="00A14AFB">
      <w:pPr>
        <w:pStyle w:val="ListParagraph"/>
        <w:autoSpaceDE w:val="0"/>
        <w:autoSpaceDN w:val="0"/>
        <w:adjustRightInd w:val="0"/>
        <w:spacing w:line="240" w:lineRule="auto"/>
        <w:rPr>
          <w:rFonts w:ascii="Book Antiqua" w:hAnsi="Book Antiqua"/>
          <w:sz w:val="24"/>
          <w:szCs w:val="24"/>
        </w:rPr>
      </w:pPr>
    </w:p>
    <w:p w14:paraId="0E54038A" w14:textId="77777777" w:rsidR="00A14AFB" w:rsidRPr="00A965E2" w:rsidRDefault="00A14AFB" w:rsidP="00A14AFB">
      <w:pPr>
        <w:pStyle w:val="ListParagraph"/>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Here are the 3rd and 4th articles of five to show how the system seems to approach biblical Calvinism, but still leaves man with a morsel of righteousness.</w:t>
      </w:r>
    </w:p>
    <w:p w14:paraId="481886EB" w14:textId="77777777" w:rsidR="00A14AFB" w:rsidRPr="00A965E2" w:rsidRDefault="00A14AFB" w:rsidP="00A14AFB">
      <w:pPr>
        <w:pStyle w:val="ListParagraph"/>
        <w:autoSpaceDE w:val="0"/>
        <w:autoSpaceDN w:val="0"/>
        <w:adjustRightInd w:val="0"/>
        <w:spacing w:line="240" w:lineRule="auto"/>
        <w:rPr>
          <w:rFonts w:ascii="Book Antiqua" w:hAnsi="Book Antiqua"/>
          <w:sz w:val="24"/>
          <w:szCs w:val="24"/>
        </w:rPr>
      </w:pPr>
    </w:p>
    <w:p w14:paraId="6FFCD1A4" w14:textId="77777777" w:rsidR="00A14AFB" w:rsidRPr="00A965E2" w:rsidRDefault="00A14AFB" w:rsidP="00A14AFB">
      <w:pPr>
        <w:pStyle w:val="ListParagraph"/>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It affirms that unregenerate man can think spiritual thoughts, perceive the beauty and excellency of Christ, create affections for Him, and thus turn in faith to Him, apart from the quickening of the Holy Spirit.</w:t>
      </w:r>
    </w:p>
    <w:p w14:paraId="51036C79" w14:textId="77777777" w:rsidR="00A14AFB" w:rsidRPr="00A965E2" w:rsidRDefault="00A14AFB" w:rsidP="00A14AFB">
      <w:pPr>
        <w:pStyle w:val="ListParagraph"/>
        <w:autoSpaceDE w:val="0"/>
        <w:autoSpaceDN w:val="0"/>
        <w:adjustRightInd w:val="0"/>
        <w:spacing w:line="240" w:lineRule="auto"/>
        <w:rPr>
          <w:rFonts w:ascii="Book Antiqua" w:hAnsi="Book Antiqua"/>
          <w:sz w:val="24"/>
          <w:szCs w:val="24"/>
        </w:rPr>
      </w:pPr>
    </w:p>
    <w:p w14:paraId="0B654D61" w14:textId="77777777" w:rsidR="00A14AFB" w:rsidRPr="00A965E2" w:rsidRDefault="00A14AFB" w:rsidP="00A14AFB">
      <w:pPr>
        <w:pStyle w:val="ListParagraph"/>
        <w:autoSpaceDE w:val="0"/>
        <w:autoSpaceDN w:val="0"/>
        <w:adjustRightInd w:val="0"/>
        <w:spacing w:line="240" w:lineRule="auto"/>
        <w:rPr>
          <w:rFonts w:ascii="Book Antiqua" w:hAnsi="Book Antiqua"/>
          <w:sz w:val="24"/>
          <w:szCs w:val="24"/>
        </w:rPr>
      </w:pPr>
      <w:r w:rsidRPr="00A965E2">
        <w:rPr>
          <w:rFonts w:ascii="Book Antiqua" w:hAnsi="Book Antiqua"/>
          <w:sz w:val="24"/>
          <w:szCs w:val="24"/>
        </w:rPr>
        <w:lastRenderedPageBreak/>
        <w:t>It follows that prevenient grace places the sinner in a semi-regenerate-like state. The following Arminian articles of the Remonstrance (theological propositions advanced in 1610 by followers of Jacobus Arminius who had died in 1609) affirm that God's grace is always resistible, therefore, when one believes, it is not grace which makes one to differ from another person, but naturally produced faith:</w:t>
      </w:r>
    </w:p>
    <w:p w14:paraId="48563989" w14:textId="77777777" w:rsidR="00A14AFB" w:rsidRPr="00A965E2" w:rsidRDefault="00A14AFB" w:rsidP="00A14AFB">
      <w:pPr>
        <w:pStyle w:val="ListParagraph"/>
        <w:spacing w:line="240" w:lineRule="auto"/>
        <w:rPr>
          <w:rFonts w:ascii="Book Antiqua" w:hAnsi="Book Antiqua" w:cs="Arial"/>
          <w:i/>
          <w:iCs/>
          <w:sz w:val="24"/>
          <w:szCs w:val="24"/>
        </w:rPr>
      </w:pPr>
    </w:p>
    <w:p w14:paraId="2EEA188F" w14:textId="77777777" w:rsidR="00A14AFB" w:rsidRPr="00A965E2" w:rsidRDefault="00A14AFB" w:rsidP="00A14AFB">
      <w:pPr>
        <w:pStyle w:val="ListParagraph"/>
        <w:autoSpaceDE w:val="0"/>
        <w:autoSpaceDN w:val="0"/>
        <w:adjustRightInd w:val="0"/>
        <w:spacing w:line="240" w:lineRule="auto"/>
        <w:rPr>
          <w:rFonts w:ascii="Book Antiqua" w:hAnsi="Book Antiqua" w:cs="Arial"/>
          <w:i/>
          <w:iCs/>
          <w:sz w:val="24"/>
          <w:szCs w:val="24"/>
        </w:rPr>
      </w:pPr>
      <w:r w:rsidRPr="00A965E2">
        <w:rPr>
          <w:rFonts w:ascii="Book Antiqua" w:hAnsi="Book Antiqua" w:cs="Arial"/>
          <w:i/>
          <w:iCs/>
          <w:sz w:val="24"/>
          <w:szCs w:val="24"/>
        </w:rPr>
        <w:t xml:space="preserve">III. That man has not saving grace of himself, nor of the working of his own free-will, </w:t>
      </w:r>
      <w:proofErr w:type="gramStart"/>
      <w:r w:rsidRPr="00A965E2">
        <w:rPr>
          <w:rFonts w:ascii="Book Antiqua" w:hAnsi="Book Antiqua" w:cs="Arial"/>
          <w:i/>
          <w:iCs/>
          <w:sz w:val="24"/>
          <w:szCs w:val="24"/>
        </w:rPr>
        <w:t>inasmuch as</w:t>
      </w:r>
      <w:proofErr w:type="gramEnd"/>
      <w:r w:rsidRPr="00A965E2">
        <w:rPr>
          <w:rFonts w:ascii="Book Antiqua" w:hAnsi="Book Antiqua" w:cs="Arial"/>
          <w:i/>
          <w:iCs/>
          <w:sz w:val="24"/>
          <w:szCs w:val="24"/>
        </w:rPr>
        <w:t xml:space="preserve"> in his state of apostasy and sin he can for himself and by himself think nothing that is good--nothing, that is, truly good, such as saving faith is, above all else. But that it is necessary that by God, in Christ and through his Holy Spirit he be born again and renewed in understanding, affections and will and in all his faculties, that he may be able to understand, think, will, and perform what is truly good, according to the Word of God [John 15:5].</w:t>
      </w:r>
      <w:r w:rsidRPr="00A965E2">
        <w:rPr>
          <w:rFonts w:ascii="Book Antiqua" w:hAnsi="Book Antiqua" w:cs="Arial"/>
          <w:i/>
          <w:iCs/>
          <w:sz w:val="24"/>
          <w:szCs w:val="24"/>
        </w:rPr>
        <w:br/>
      </w:r>
      <w:r w:rsidRPr="00A965E2">
        <w:rPr>
          <w:rFonts w:ascii="Book Antiqua" w:hAnsi="Book Antiqua" w:cs="Arial"/>
          <w:i/>
          <w:iCs/>
          <w:sz w:val="24"/>
          <w:szCs w:val="24"/>
        </w:rPr>
        <w:br/>
        <w:t xml:space="preserve">IV. That this grace of God is the beginning, the progress and the end of all good; so that even the regenerate man can neither think, will nor </w:t>
      </w:r>
      <w:proofErr w:type="gramStart"/>
      <w:r w:rsidRPr="00A965E2">
        <w:rPr>
          <w:rFonts w:ascii="Book Antiqua" w:hAnsi="Book Antiqua" w:cs="Arial"/>
          <w:i/>
          <w:iCs/>
          <w:sz w:val="24"/>
          <w:szCs w:val="24"/>
        </w:rPr>
        <w:t>effect</w:t>
      </w:r>
      <w:proofErr w:type="gramEnd"/>
      <w:r w:rsidRPr="00A965E2">
        <w:rPr>
          <w:rFonts w:ascii="Book Antiqua" w:hAnsi="Book Antiqua" w:cs="Arial"/>
          <w:i/>
          <w:iCs/>
          <w:sz w:val="24"/>
          <w:szCs w:val="24"/>
        </w:rPr>
        <w:t xml:space="preserve"> any good, nor withstand any temptation to evil, without grace precedent (or prevenient), awakening, following and co-operating. So that all good deeds and all movements towards good that can be conceived in through must be ascribed to the grace of God in Christ. But with respect to the mode of operation,</w:t>
      </w:r>
      <w:r w:rsidRPr="00A965E2">
        <w:rPr>
          <w:rFonts w:ascii="Book Antiqua" w:hAnsi="Book Antiqua" w:cs="Arial"/>
          <w:b/>
          <w:bCs/>
          <w:i/>
          <w:iCs/>
          <w:sz w:val="24"/>
          <w:szCs w:val="24"/>
          <w:bdr w:val="none" w:sz="0" w:space="0" w:color="auto" w:frame="1"/>
        </w:rPr>
        <w:t> grace is not irresistible</w:t>
      </w:r>
      <w:r w:rsidRPr="00A965E2">
        <w:rPr>
          <w:rFonts w:ascii="Book Antiqua" w:hAnsi="Book Antiqua" w:cs="Arial"/>
          <w:i/>
          <w:iCs/>
          <w:sz w:val="24"/>
          <w:szCs w:val="24"/>
        </w:rPr>
        <w:t>; for it is written of </w:t>
      </w:r>
      <w:r w:rsidRPr="00A965E2">
        <w:rPr>
          <w:rFonts w:ascii="Book Antiqua" w:hAnsi="Book Antiqua" w:cs="Arial"/>
          <w:b/>
          <w:bCs/>
          <w:i/>
          <w:iCs/>
          <w:sz w:val="24"/>
          <w:szCs w:val="24"/>
          <w:bdr w:val="none" w:sz="0" w:space="0" w:color="auto" w:frame="1"/>
        </w:rPr>
        <w:t>many that they resisted the Holy Spirit</w:t>
      </w:r>
      <w:r w:rsidRPr="00A965E2">
        <w:rPr>
          <w:rFonts w:ascii="Book Antiqua" w:hAnsi="Book Antiqua" w:cs="Arial"/>
          <w:i/>
          <w:iCs/>
          <w:sz w:val="24"/>
          <w:szCs w:val="24"/>
        </w:rPr>
        <w:t> [Acts 7 and elsewhere passim].</w:t>
      </w:r>
    </w:p>
    <w:p w14:paraId="65BCECFB" w14:textId="77777777" w:rsidR="00A14AFB" w:rsidRPr="00A965E2" w:rsidRDefault="00A14AFB" w:rsidP="00A14AFB">
      <w:pPr>
        <w:pStyle w:val="ListParagraph"/>
        <w:autoSpaceDE w:val="0"/>
        <w:autoSpaceDN w:val="0"/>
        <w:adjustRightInd w:val="0"/>
        <w:spacing w:line="240" w:lineRule="auto"/>
        <w:rPr>
          <w:rFonts w:ascii="Book Antiqua" w:hAnsi="Book Antiqua"/>
          <w:sz w:val="24"/>
          <w:szCs w:val="24"/>
        </w:rPr>
      </w:pPr>
    </w:p>
    <w:p w14:paraId="1BDC3A85" w14:textId="77777777" w:rsidR="00A14AFB" w:rsidRPr="00A965E2" w:rsidRDefault="00A14AFB" w:rsidP="00A14AFB">
      <w:pPr>
        <w:pStyle w:val="ListParagraph"/>
        <w:numPr>
          <w:ilvl w:val="0"/>
          <w:numId w:val="45"/>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 xml:space="preserve">However, unregenerate men resist grace every day when the gospel is presented to them. It is in their nature and desire. </w:t>
      </w:r>
    </w:p>
    <w:p w14:paraId="6ABDB1EB" w14:textId="77777777" w:rsidR="00A14AFB" w:rsidRPr="00A965E2" w:rsidRDefault="00A14AFB" w:rsidP="00A14AFB">
      <w:pPr>
        <w:pStyle w:val="ListParagraph"/>
        <w:autoSpaceDE w:val="0"/>
        <w:autoSpaceDN w:val="0"/>
        <w:adjustRightInd w:val="0"/>
        <w:spacing w:line="240" w:lineRule="auto"/>
        <w:rPr>
          <w:rFonts w:ascii="Book Antiqua" w:hAnsi="Book Antiqua"/>
          <w:sz w:val="24"/>
          <w:szCs w:val="24"/>
        </w:rPr>
      </w:pPr>
    </w:p>
    <w:p w14:paraId="0A5F67A8" w14:textId="77777777" w:rsidR="00A14AFB" w:rsidRPr="00A965E2" w:rsidRDefault="00A14AFB" w:rsidP="00A14AFB">
      <w:pPr>
        <w:pStyle w:val="ListParagraph"/>
        <w:numPr>
          <w:ilvl w:val="0"/>
          <w:numId w:val="45"/>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Contrary to Arminianism, it is only the non-elect sinner who will persist in refusing to repent. Technically, the non-elect sinner is not resisting God’s saving grace.</w:t>
      </w:r>
    </w:p>
    <w:p w14:paraId="09183EFF" w14:textId="77777777" w:rsidR="00A14AFB" w:rsidRPr="00A965E2" w:rsidRDefault="00A14AFB" w:rsidP="00A14AFB">
      <w:pPr>
        <w:pStyle w:val="ListParagraph"/>
        <w:spacing w:line="240" w:lineRule="auto"/>
        <w:rPr>
          <w:rFonts w:ascii="Book Antiqua" w:hAnsi="Book Antiqua"/>
          <w:sz w:val="24"/>
          <w:szCs w:val="24"/>
        </w:rPr>
      </w:pPr>
    </w:p>
    <w:p w14:paraId="02358180" w14:textId="77777777" w:rsidR="00A14AFB" w:rsidRPr="00A965E2" w:rsidRDefault="00A14AFB" w:rsidP="00A14AFB">
      <w:pPr>
        <w:pStyle w:val="ListParagraph"/>
        <w:numPr>
          <w:ilvl w:val="0"/>
          <w:numId w:val="45"/>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 xml:space="preserve">The reason that the non-elect sinner refuses to surrender in faith to Christ is because they are not elect, and, therefore, they are not extended effectual grace. </w:t>
      </w:r>
    </w:p>
    <w:p w14:paraId="59B5BC34" w14:textId="77777777" w:rsidR="00A14AFB" w:rsidRPr="00A965E2" w:rsidRDefault="00A14AFB" w:rsidP="00A14AFB">
      <w:pPr>
        <w:pStyle w:val="ListParagraph"/>
        <w:spacing w:line="240" w:lineRule="auto"/>
        <w:rPr>
          <w:rFonts w:ascii="Book Antiqua" w:hAnsi="Book Antiqua"/>
          <w:sz w:val="24"/>
          <w:szCs w:val="24"/>
        </w:rPr>
      </w:pPr>
    </w:p>
    <w:p w14:paraId="2C01F348" w14:textId="77777777" w:rsidR="00A14AFB" w:rsidRPr="00A965E2" w:rsidRDefault="00A14AFB" w:rsidP="00A14AFB">
      <w:pPr>
        <w:pStyle w:val="ListParagraph"/>
        <w:numPr>
          <w:ilvl w:val="0"/>
          <w:numId w:val="45"/>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 xml:space="preserve">However, they are fully responsible for refusing to repent, because they do legitimately refuse to honor and thank God (Rom. 1:21). </w:t>
      </w:r>
    </w:p>
    <w:p w14:paraId="61DEDA36" w14:textId="77777777" w:rsidR="00A14AFB" w:rsidRPr="00A965E2" w:rsidRDefault="00A14AFB" w:rsidP="00A14AFB">
      <w:pPr>
        <w:pStyle w:val="ListParagraph"/>
        <w:spacing w:line="240" w:lineRule="auto"/>
        <w:rPr>
          <w:rFonts w:ascii="Book Antiqua" w:hAnsi="Book Antiqua"/>
          <w:sz w:val="24"/>
          <w:szCs w:val="24"/>
        </w:rPr>
      </w:pPr>
    </w:p>
    <w:p w14:paraId="3D662747" w14:textId="77777777" w:rsidR="00A14AFB" w:rsidRPr="00A965E2" w:rsidRDefault="00A14AFB" w:rsidP="00A14AFB">
      <w:pPr>
        <w:pStyle w:val="ListParagraph"/>
        <w:numPr>
          <w:ilvl w:val="0"/>
          <w:numId w:val="45"/>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 xml:space="preserve">As Jesus lamented in Luke 13:34-35, the unregenerate Jews refused to be saved, and thus were culpable for not doing so. </w:t>
      </w:r>
    </w:p>
    <w:p w14:paraId="12FDAA95" w14:textId="77777777" w:rsidR="00A14AFB" w:rsidRPr="00A965E2" w:rsidRDefault="00A14AFB" w:rsidP="00A14AFB">
      <w:pPr>
        <w:pStyle w:val="ListParagraph"/>
        <w:autoSpaceDE w:val="0"/>
        <w:autoSpaceDN w:val="0"/>
        <w:adjustRightInd w:val="0"/>
        <w:spacing w:line="240" w:lineRule="auto"/>
        <w:rPr>
          <w:rFonts w:ascii="Book Antiqua" w:hAnsi="Book Antiqua"/>
          <w:sz w:val="24"/>
          <w:szCs w:val="24"/>
        </w:rPr>
      </w:pPr>
    </w:p>
    <w:p w14:paraId="2885DD2A" w14:textId="77777777" w:rsidR="00A14AFB" w:rsidRPr="00A965E2" w:rsidRDefault="00A14AFB" w:rsidP="00A14AFB">
      <w:pPr>
        <w:pStyle w:val="ListParagraph"/>
        <w:numPr>
          <w:ilvl w:val="0"/>
          <w:numId w:val="45"/>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Contrary to the Arminian, God does make His grace </w:t>
      </w:r>
      <w:hyperlink r:id="rId8" w:tgtFrame="_blank" w:history="1">
        <w:r w:rsidRPr="00A965E2">
          <w:rPr>
            <w:rFonts w:ascii="Book Antiqua" w:hAnsi="Book Antiqua"/>
            <w:sz w:val="24"/>
            <w:szCs w:val="24"/>
          </w:rPr>
          <w:t>effectual or irresistible</w:t>
        </w:r>
      </w:hyperlink>
      <w:r w:rsidRPr="00A965E2">
        <w:rPr>
          <w:rFonts w:ascii="Book Antiqua" w:hAnsi="Book Antiqua"/>
          <w:sz w:val="24"/>
          <w:szCs w:val="24"/>
        </w:rPr>
        <w:t xml:space="preserve"> at the time when he decides to save the </w:t>
      </w:r>
      <w:r w:rsidRPr="00A965E2">
        <w:rPr>
          <w:rFonts w:ascii="Book Antiqua" w:hAnsi="Book Antiqua"/>
          <w:i/>
          <w:iCs/>
          <w:sz w:val="24"/>
          <w:szCs w:val="24"/>
        </w:rPr>
        <w:t>elect</w:t>
      </w:r>
      <w:r w:rsidRPr="00A965E2">
        <w:rPr>
          <w:rFonts w:ascii="Book Antiqua" w:hAnsi="Book Antiqua"/>
          <w:sz w:val="24"/>
          <w:szCs w:val="24"/>
        </w:rPr>
        <w:t xml:space="preserve"> sinner.  (Matt 11:27; John 3:8, 6:37, 39, 44, 63-65; Rom 8:30, 9:11-24; 1 Cor. 1:9-26; Gal. 1:6-15; 1 Thess. 2:12; 5:24; 2 Thess. 2:14; 2 Tim. 1:9; 1 Pet. 2:9; 5:10; 2 Pet. 1:3). </w:t>
      </w:r>
    </w:p>
    <w:p w14:paraId="32824F3A" w14:textId="77777777" w:rsidR="00A14AFB" w:rsidRPr="00A965E2" w:rsidRDefault="00A14AFB" w:rsidP="00A14AFB">
      <w:pPr>
        <w:pStyle w:val="ListParagraph"/>
        <w:spacing w:line="240" w:lineRule="auto"/>
        <w:rPr>
          <w:rFonts w:ascii="Book Antiqua" w:hAnsi="Book Antiqua"/>
          <w:sz w:val="24"/>
          <w:szCs w:val="24"/>
        </w:rPr>
      </w:pPr>
    </w:p>
    <w:p w14:paraId="4C263C09" w14:textId="77777777" w:rsidR="00A14AFB" w:rsidRPr="00A965E2" w:rsidRDefault="00A14AFB" w:rsidP="00A14AFB">
      <w:pPr>
        <w:pStyle w:val="ListParagraph"/>
        <w:numPr>
          <w:ilvl w:val="0"/>
          <w:numId w:val="45"/>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lastRenderedPageBreak/>
        <w:t xml:space="preserve">If this kind of effectual grace can be resisted, as Arminians claim, then faith is understood as a </w:t>
      </w:r>
      <w:r w:rsidRPr="00A965E2">
        <w:rPr>
          <w:rFonts w:ascii="Book Antiqua" w:hAnsi="Book Antiqua"/>
          <w:i/>
          <w:iCs/>
          <w:sz w:val="24"/>
          <w:szCs w:val="24"/>
        </w:rPr>
        <w:t>natural preparation</w:t>
      </w:r>
      <w:r w:rsidRPr="00A965E2">
        <w:rPr>
          <w:rFonts w:ascii="Book Antiqua" w:hAnsi="Book Antiqua"/>
          <w:sz w:val="24"/>
          <w:szCs w:val="24"/>
        </w:rPr>
        <w:t xml:space="preserve"> for saving grace.</w:t>
      </w:r>
    </w:p>
    <w:p w14:paraId="71DA088C" w14:textId="77777777" w:rsidR="00A14AFB" w:rsidRPr="00A965E2" w:rsidRDefault="00A14AFB" w:rsidP="00A14AFB">
      <w:pPr>
        <w:pStyle w:val="ListParagraph"/>
        <w:spacing w:line="240" w:lineRule="auto"/>
        <w:rPr>
          <w:rFonts w:ascii="Book Antiqua" w:hAnsi="Book Antiqua"/>
          <w:sz w:val="24"/>
          <w:szCs w:val="24"/>
        </w:rPr>
      </w:pPr>
    </w:p>
    <w:p w14:paraId="5486D68C" w14:textId="77777777" w:rsidR="00A14AFB" w:rsidRPr="00A965E2" w:rsidRDefault="00A14AFB" w:rsidP="00A14AFB">
      <w:pPr>
        <w:pStyle w:val="ListParagraph"/>
        <w:numPr>
          <w:ilvl w:val="0"/>
          <w:numId w:val="45"/>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In other words, for the Arminian, the ability to exercise saving faith is within the natural abilities of unsaved man.</w:t>
      </w:r>
    </w:p>
    <w:p w14:paraId="53E1A415" w14:textId="77777777" w:rsidR="00A14AFB" w:rsidRPr="00A965E2" w:rsidRDefault="00A14AFB" w:rsidP="00A14AFB">
      <w:pPr>
        <w:pStyle w:val="ListParagraph"/>
        <w:spacing w:line="240" w:lineRule="auto"/>
        <w:rPr>
          <w:rFonts w:ascii="Book Antiqua" w:hAnsi="Book Antiqua"/>
          <w:sz w:val="24"/>
          <w:szCs w:val="24"/>
        </w:rPr>
      </w:pPr>
    </w:p>
    <w:p w14:paraId="126090B3" w14:textId="77777777" w:rsidR="00A14AFB" w:rsidRPr="00A965E2" w:rsidRDefault="00A14AFB" w:rsidP="00A14AFB">
      <w:pPr>
        <w:pStyle w:val="ListParagraph"/>
        <w:numPr>
          <w:ilvl w:val="1"/>
          <w:numId w:val="45"/>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 xml:space="preserve">Faith is the fulfillment of a condition for receiving supernatural grace by the performance of something that is within man's natural capacity/desire to do. </w:t>
      </w:r>
    </w:p>
    <w:p w14:paraId="1D9BD90E" w14:textId="77777777" w:rsidR="00A14AFB" w:rsidRPr="00A965E2" w:rsidRDefault="00A14AFB" w:rsidP="00A14AFB">
      <w:pPr>
        <w:pStyle w:val="ListParagraph"/>
        <w:spacing w:line="240" w:lineRule="auto"/>
        <w:rPr>
          <w:rFonts w:ascii="Book Antiqua" w:hAnsi="Book Antiqua"/>
          <w:sz w:val="24"/>
          <w:szCs w:val="24"/>
        </w:rPr>
      </w:pPr>
    </w:p>
    <w:p w14:paraId="7EE2A022" w14:textId="77777777" w:rsidR="00A14AFB" w:rsidRPr="00A965E2" w:rsidRDefault="00A14AFB" w:rsidP="00A14AFB">
      <w:pPr>
        <w:pStyle w:val="ListParagraph"/>
        <w:numPr>
          <w:ilvl w:val="1"/>
          <w:numId w:val="45"/>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 xml:space="preserve">Man cooperates with God's prevenient grace according to his natural ability. </w:t>
      </w:r>
    </w:p>
    <w:p w14:paraId="57264571" w14:textId="77777777" w:rsidR="00A14AFB" w:rsidRPr="00A965E2" w:rsidRDefault="00A14AFB" w:rsidP="00A14AFB">
      <w:pPr>
        <w:pStyle w:val="ListParagraph"/>
        <w:spacing w:line="240" w:lineRule="auto"/>
        <w:rPr>
          <w:rFonts w:ascii="Book Antiqua" w:hAnsi="Book Antiqua"/>
          <w:sz w:val="24"/>
          <w:szCs w:val="24"/>
        </w:rPr>
      </w:pPr>
    </w:p>
    <w:p w14:paraId="7242DB16" w14:textId="77777777" w:rsidR="00A14AFB" w:rsidRPr="00A965E2" w:rsidRDefault="00A14AFB" w:rsidP="00A14AFB">
      <w:pPr>
        <w:pStyle w:val="ListParagraph"/>
        <w:numPr>
          <w:ilvl w:val="0"/>
          <w:numId w:val="45"/>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 xml:space="preserve">However, this violates Scripture. </w:t>
      </w:r>
    </w:p>
    <w:p w14:paraId="09DBCF6F" w14:textId="77777777" w:rsidR="00A14AFB" w:rsidRPr="00A965E2" w:rsidRDefault="00A14AFB" w:rsidP="00A14AFB">
      <w:pPr>
        <w:pStyle w:val="ListParagraph"/>
        <w:autoSpaceDE w:val="0"/>
        <w:autoSpaceDN w:val="0"/>
        <w:adjustRightInd w:val="0"/>
        <w:spacing w:line="240" w:lineRule="auto"/>
        <w:rPr>
          <w:rFonts w:ascii="Book Antiqua" w:hAnsi="Book Antiqua"/>
          <w:sz w:val="24"/>
          <w:szCs w:val="24"/>
        </w:rPr>
      </w:pPr>
    </w:p>
    <w:p w14:paraId="50B1934A" w14:textId="77777777" w:rsidR="00A14AFB" w:rsidRPr="00A965E2" w:rsidRDefault="00A14AFB" w:rsidP="00A14AFB">
      <w:pPr>
        <w:pStyle w:val="ListParagraph"/>
        <w:numPr>
          <w:ilvl w:val="1"/>
          <w:numId w:val="45"/>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Unsaved man has no ability or desire to please God by putting faith in Jesus Christ (Rom. 8:6-8).</w:t>
      </w:r>
    </w:p>
    <w:p w14:paraId="476C600A" w14:textId="77777777" w:rsidR="00A14AFB" w:rsidRPr="00A965E2" w:rsidRDefault="00A14AFB" w:rsidP="00A14AFB">
      <w:pPr>
        <w:pStyle w:val="ListParagraph"/>
        <w:autoSpaceDE w:val="0"/>
        <w:autoSpaceDN w:val="0"/>
        <w:adjustRightInd w:val="0"/>
        <w:spacing w:line="240" w:lineRule="auto"/>
        <w:ind w:left="1440"/>
        <w:rPr>
          <w:rFonts w:ascii="Book Antiqua" w:hAnsi="Book Antiqua"/>
          <w:sz w:val="24"/>
          <w:szCs w:val="24"/>
        </w:rPr>
      </w:pPr>
    </w:p>
    <w:p w14:paraId="23AD3787" w14:textId="77777777" w:rsidR="00A14AFB" w:rsidRPr="00A965E2" w:rsidRDefault="00A14AFB" w:rsidP="00A14AFB">
      <w:pPr>
        <w:pStyle w:val="ListParagraph"/>
        <w:numPr>
          <w:ilvl w:val="1"/>
          <w:numId w:val="45"/>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 xml:space="preserve">Unsaved man is said to be “dead in trespasses in sin” (Eph. 2:1). </w:t>
      </w:r>
    </w:p>
    <w:p w14:paraId="4737EBFE" w14:textId="77777777" w:rsidR="00A14AFB" w:rsidRPr="00A965E2" w:rsidRDefault="00A14AFB" w:rsidP="00A14AFB">
      <w:pPr>
        <w:pStyle w:val="ListParagraph"/>
        <w:spacing w:line="240" w:lineRule="auto"/>
        <w:rPr>
          <w:rFonts w:ascii="Book Antiqua" w:hAnsi="Book Antiqua"/>
          <w:sz w:val="24"/>
          <w:szCs w:val="24"/>
        </w:rPr>
      </w:pPr>
    </w:p>
    <w:p w14:paraId="476540B8" w14:textId="77777777" w:rsidR="00A14AFB" w:rsidRPr="00A965E2" w:rsidRDefault="00A14AFB" w:rsidP="00A14AFB">
      <w:pPr>
        <w:pStyle w:val="ListParagraph"/>
        <w:autoSpaceDE w:val="0"/>
        <w:autoSpaceDN w:val="0"/>
        <w:adjustRightInd w:val="0"/>
        <w:spacing w:line="240" w:lineRule="auto"/>
        <w:ind w:left="1440"/>
        <w:rPr>
          <w:rFonts w:ascii="Book Antiqua" w:hAnsi="Book Antiqua"/>
          <w:sz w:val="24"/>
          <w:szCs w:val="24"/>
        </w:rPr>
      </w:pPr>
    </w:p>
    <w:p w14:paraId="1270BDB2" w14:textId="77777777" w:rsidR="00A14AFB" w:rsidRPr="00A965E2" w:rsidRDefault="00A14AFB" w:rsidP="00A14AFB">
      <w:pPr>
        <w:pStyle w:val="ListParagraph"/>
        <w:spacing w:line="240" w:lineRule="auto"/>
        <w:rPr>
          <w:rFonts w:ascii="Book Antiqua" w:hAnsi="Book Antiqua"/>
          <w:noProof/>
          <w:sz w:val="24"/>
          <w:szCs w:val="24"/>
        </w:rPr>
      </w:pPr>
      <w:r w:rsidRPr="00A965E2">
        <w:rPr>
          <w:rFonts w:ascii="Book Antiqua" w:hAnsi="Book Antiqua"/>
          <w:noProof/>
          <w:sz w:val="24"/>
          <w:szCs w:val="24"/>
        </w:rPr>
        <w:t xml:space="preserve">               </w:t>
      </w:r>
      <w:r w:rsidRPr="00A965E2">
        <w:rPr>
          <w:rFonts w:ascii="Book Antiqua" w:hAnsi="Book Antiqua"/>
          <w:noProof/>
          <w:sz w:val="24"/>
          <w:szCs w:val="24"/>
        </w:rPr>
        <w:drawing>
          <wp:inline distT="0" distB="0" distL="0" distR="0" wp14:anchorId="0CF14D18" wp14:editId="202759BA">
            <wp:extent cx="3686801" cy="2567635"/>
            <wp:effectExtent l="0" t="0" r="952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53839" cy="2614323"/>
                    </a:xfrm>
                    <a:prstGeom prst="rect">
                      <a:avLst/>
                    </a:prstGeom>
                    <a:noFill/>
                    <a:ln>
                      <a:noFill/>
                    </a:ln>
                  </pic:spPr>
                </pic:pic>
              </a:graphicData>
            </a:graphic>
          </wp:inline>
        </w:drawing>
      </w:r>
    </w:p>
    <w:p w14:paraId="0A2A09E5" w14:textId="77777777" w:rsidR="00A14AFB" w:rsidRPr="00A965E2" w:rsidRDefault="00A14AFB" w:rsidP="00A14AFB">
      <w:pPr>
        <w:pStyle w:val="ListParagraph"/>
        <w:spacing w:line="240" w:lineRule="auto"/>
        <w:rPr>
          <w:rFonts w:ascii="Book Antiqua" w:hAnsi="Book Antiqua"/>
          <w:sz w:val="24"/>
          <w:szCs w:val="24"/>
        </w:rPr>
      </w:pPr>
    </w:p>
    <w:p w14:paraId="09CA3A76" w14:textId="77777777" w:rsidR="00A14AFB" w:rsidRPr="00A965E2" w:rsidRDefault="00A14AFB" w:rsidP="00A14AFB">
      <w:pPr>
        <w:pStyle w:val="ListParagraph"/>
        <w:numPr>
          <w:ilvl w:val="1"/>
          <w:numId w:val="45"/>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 xml:space="preserve">Therefore, the unsaved man can no more respond to a gospel invitation with saving faith </w:t>
      </w:r>
      <w:proofErr w:type="spellStart"/>
      <w:r w:rsidRPr="00A965E2">
        <w:rPr>
          <w:rFonts w:ascii="Book Antiqua" w:hAnsi="Book Antiqua"/>
          <w:sz w:val="24"/>
          <w:szCs w:val="24"/>
        </w:rPr>
        <w:t>anymore</w:t>
      </w:r>
      <w:proofErr w:type="spellEnd"/>
      <w:r w:rsidRPr="00A965E2">
        <w:rPr>
          <w:rFonts w:ascii="Book Antiqua" w:hAnsi="Book Antiqua"/>
          <w:sz w:val="24"/>
          <w:szCs w:val="24"/>
        </w:rPr>
        <w:t xml:space="preserve"> than a dead body can respond to an invitation to dine with you at 6:30pm on a Friday night. </w:t>
      </w:r>
    </w:p>
    <w:p w14:paraId="2E31710C" w14:textId="77777777" w:rsidR="00A14AFB" w:rsidRPr="00A965E2" w:rsidRDefault="00A14AFB" w:rsidP="00A14AFB">
      <w:pPr>
        <w:pStyle w:val="ListParagraph"/>
        <w:spacing w:line="240" w:lineRule="auto"/>
        <w:rPr>
          <w:rFonts w:ascii="Book Antiqua" w:hAnsi="Book Antiqua"/>
          <w:sz w:val="24"/>
          <w:szCs w:val="24"/>
        </w:rPr>
      </w:pPr>
    </w:p>
    <w:p w14:paraId="39CAAB55" w14:textId="77777777" w:rsidR="00A14AFB" w:rsidRPr="00A965E2" w:rsidRDefault="00A14AFB" w:rsidP="00A14AFB">
      <w:pPr>
        <w:pStyle w:val="ListParagraph"/>
        <w:numPr>
          <w:ilvl w:val="1"/>
          <w:numId w:val="45"/>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 xml:space="preserve">The corpse must be made alive by a power outside of itself before it can respond physically. Similarly, the unsaved, dead sinner must be made </w:t>
      </w:r>
      <w:r w:rsidRPr="00A965E2">
        <w:rPr>
          <w:rFonts w:ascii="Book Antiqua" w:hAnsi="Book Antiqua"/>
          <w:sz w:val="24"/>
          <w:szCs w:val="24"/>
        </w:rPr>
        <w:lastRenderedPageBreak/>
        <w:t>spiritually alive by a power outside of himself before he can respond savingly to the gospel (John 3:3-8).</w:t>
      </w:r>
    </w:p>
    <w:p w14:paraId="2F1BAAC8" w14:textId="77777777" w:rsidR="00A14AFB" w:rsidRPr="00A965E2" w:rsidRDefault="00A14AFB" w:rsidP="00A14AFB">
      <w:pPr>
        <w:pStyle w:val="ListParagraph"/>
        <w:spacing w:line="240" w:lineRule="auto"/>
        <w:rPr>
          <w:rFonts w:ascii="Book Antiqua" w:hAnsi="Book Antiqua"/>
          <w:sz w:val="24"/>
          <w:szCs w:val="24"/>
        </w:rPr>
      </w:pPr>
    </w:p>
    <w:p w14:paraId="53737865" w14:textId="77777777" w:rsidR="00A14AFB" w:rsidRPr="00A965E2" w:rsidRDefault="00A14AFB" w:rsidP="00A14AFB">
      <w:pPr>
        <w:pStyle w:val="ListParagraph"/>
        <w:numPr>
          <w:ilvl w:val="1"/>
          <w:numId w:val="45"/>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 xml:space="preserve">To awaken the sinner, God acts unilaterally and exclusively, motivated by his own glory. The result is that the elect sinner is made alive and they respond by putting faith in Christ. </w:t>
      </w:r>
    </w:p>
    <w:p w14:paraId="0FDEAE4F" w14:textId="77777777" w:rsidR="00A14AFB" w:rsidRPr="00A965E2" w:rsidRDefault="00A14AFB" w:rsidP="00A14AFB">
      <w:pPr>
        <w:pStyle w:val="ListParagraph"/>
        <w:spacing w:line="240" w:lineRule="auto"/>
        <w:rPr>
          <w:rFonts w:ascii="Book Antiqua" w:hAnsi="Book Antiqua"/>
          <w:sz w:val="24"/>
          <w:szCs w:val="24"/>
        </w:rPr>
      </w:pPr>
    </w:p>
    <w:p w14:paraId="6CD1CA96" w14:textId="77777777" w:rsidR="00A14AFB" w:rsidRPr="00A965E2" w:rsidRDefault="00A14AFB" w:rsidP="00A14AFB">
      <w:pPr>
        <w:pStyle w:val="ListParagraph"/>
        <w:autoSpaceDE w:val="0"/>
        <w:autoSpaceDN w:val="0"/>
        <w:adjustRightInd w:val="0"/>
        <w:spacing w:line="240" w:lineRule="auto"/>
        <w:ind w:left="1440"/>
        <w:rPr>
          <w:rFonts w:ascii="Book Antiqua" w:hAnsi="Book Antiqua"/>
          <w:sz w:val="24"/>
          <w:szCs w:val="24"/>
        </w:rPr>
      </w:pPr>
      <w:r w:rsidRPr="00A965E2">
        <w:rPr>
          <w:rFonts w:ascii="Book Antiqua" w:hAnsi="Book Antiqua"/>
          <w:sz w:val="24"/>
          <w:szCs w:val="24"/>
        </w:rPr>
        <w:t xml:space="preserve">Ephesians 2:8–9 For by grace you have been saved through faith; and that not of yourselves, it is the gift of God; not </w:t>
      </w:r>
      <w:proofErr w:type="gramStart"/>
      <w:r w:rsidRPr="00A965E2">
        <w:rPr>
          <w:rFonts w:ascii="Book Antiqua" w:hAnsi="Book Antiqua"/>
          <w:sz w:val="24"/>
          <w:szCs w:val="24"/>
        </w:rPr>
        <w:t>as a result of</w:t>
      </w:r>
      <w:proofErr w:type="gramEnd"/>
      <w:r w:rsidRPr="00A965E2">
        <w:rPr>
          <w:rFonts w:ascii="Book Antiqua" w:hAnsi="Book Antiqua"/>
          <w:sz w:val="24"/>
          <w:szCs w:val="24"/>
        </w:rPr>
        <w:t xml:space="preserve"> works, so that no one may boast. </w:t>
      </w:r>
    </w:p>
    <w:p w14:paraId="4755DE0B" w14:textId="77777777" w:rsidR="00A14AFB" w:rsidRPr="00A965E2" w:rsidRDefault="00A14AFB" w:rsidP="00A14AFB">
      <w:pPr>
        <w:pStyle w:val="ListParagraph"/>
        <w:autoSpaceDE w:val="0"/>
        <w:autoSpaceDN w:val="0"/>
        <w:adjustRightInd w:val="0"/>
        <w:spacing w:line="240" w:lineRule="auto"/>
        <w:ind w:left="1440"/>
        <w:rPr>
          <w:rFonts w:ascii="Book Antiqua" w:hAnsi="Book Antiqua"/>
          <w:sz w:val="24"/>
          <w:szCs w:val="24"/>
        </w:rPr>
      </w:pPr>
    </w:p>
    <w:p w14:paraId="44342815" w14:textId="77777777" w:rsidR="00A14AFB" w:rsidRDefault="00A14AFB" w:rsidP="00A14AFB">
      <w:pPr>
        <w:pStyle w:val="ListParagraph"/>
        <w:autoSpaceDE w:val="0"/>
        <w:autoSpaceDN w:val="0"/>
        <w:adjustRightInd w:val="0"/>
        <w:spacing w:line="240" w:lineRule="auto"/>
        <w:ind w:left="1440"/>
        <w:rPr>
          <w:rFonts w:ascii="Book Antiqua" w:hAnsi="Book Antiqua"/>
          <w:sz w:val="24"/>
          <w:szCs w:val="24"/>
        </w:rPr>
      </w:pPr>
      <w:r w:rsidRPr="00A965E2">
        <w:rPr>
          <w:rFonts w:ascii="Book Antiqua" w:hAnsi="Book Antiqua"/>
          <w:sz w:val="24"/>
          <w:szCs w:val="24"/>
        </w:rPr>
        <w:t>*Notice: “faith” is said to be “of grace,” “not of yourselves,” a “gift of God,” and not a work.</w:t>
      </w:r>
    </w:p>
    <w:p w14:paraId="1FF29089" w14:textId="77777777" w:rsidR="00A14AFB" w:rsidRDefault="00A14AFB" w:rsidP="00A14AFB">
      <w:pPr>
        <w:pStyle w:val="ListParagraph"/>
        <w:autoSpaceDE w:val="0"/>
        <w:autoSpaceDN w:val="0"/>
        <w:adjustRightInd w:val="0"/>
        <w:spacing w:line="240" w:lineRule="auto"/>
        <w:ind w:left="1440"/>
        <w:rPr>
          <w:rFonts w:ascii="Book Antiqua" w:hAnsi="Book Antiqua"/>
          <w:sz w:val="24"/>
          <w:szCs w:val="24"/>
        </w:rPr>
      </w:pPr>
    </w:p>
    <w:p w14:paraId="379FA89E" w14:textId="77777777" w:rsidR="00A14AFB" w:rsidRPr="00A965E2" w:rsidRDefault="00A14AFB" w:rsidP="00A14AFB">
      <w:pPr>
        <w:pStyle w:val="ListParagraph"/>
        <w:autoSpaceDE w:val="0"/>
        <w:autoSpaceDN w:val="0"/>
        <w:adjustRightInd w:val="0"/>
        <w:spacing w:line="240" w:lineRule="auto"/>
        <w:ind w:left="1440"/>
        <w:rPr>
          <w:rFonts w:ascii="Book Antiqua" w:hAnsi="Book Antiqua"/>
          <w:sz w:val="24"/>
          <w:szCs w:val="24"/>
        </w:rPr>
      </w:pPr>
      <w:r w:rsidRPr="00317ADE">
        <w:rPr>
          <w:rFonts w:ascii="Book Antiqua" w:hAnsi="Book Antiqua"/>
          <w:sz w:val="24"/>
          <w:szCs w:val="24"/>
        </w:rPr>
        <w:t xml:space="preserve">Philippians 1:29 For to you it has been granted for Christ’s sake, not only to believe in Him, but also to suffer for His </w:t>
      </w:r>
      <w:proofErr w:type="gramStart"/>
      <w:r w:rsidRPr="00317ADE">
        <w:rPr>
          <w:rFonts w:ascii="Book Antiqua" w:hAnsi="Book Antiqua"/>
          <w:sz w:val="24"/>
          <w:szCs w:val="24"/>
        </w:rPr>
        <w:t>sake</w:t>
      </w:r>
      <w:proofErr w:type="gramEnd"/>
    </w:p>
    <w:p w14:paraId="03148EDE" w14:textId="77777777" w:rsidR="00A14AFB" w:rsidRPr="00A965E2" w:rsidRDefault="00A14AFB" w:rsidP="00A14AFB">
      <w:pPr>
        <w:pStyle w:val="ListParagraph"/>
        <w:autoSpaceDE w:val="0"/>
        <w:autoSpaceDN w:val="0"/>
        <w:adjustRightInd w:val="0"/>
        <w:spacing w:line="240" w:lineRule="auto"/>
        <w:ind w:left="1440"/>
        <w:rPr>
          <w:rFonts w:ascii="Book Antiqua" w:hAnsi="Book Antiqua"/>
          <w:sz w:val="24"/>
          <w:szCs w:val="24"/>
        </w:rPr>
      </w:pPr>
    </w:p>
    <w:p w14:paraId="46B9897B" w14:textId="77777777" w:rsidR="00A14AFB" w:rsidRPr="00A965E2" w:rsidRDefault="00A14AFB" w:rsidP="00A14AFB">
      <w:pPr>
        <w:pStyle w:val="ListParagraph"/>
        <w:numPr>
          <w:ilvl w:val="1"/>
          <w:numId w:val="45"/>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 xml:space="preserve">Steve Lawson: “There is no inherent faith towards Christ that is present in the spiritually dead sinner. Therefore, if anyone is to call upon the name of Jesus Christ, faith must be given to them. In fact, a new heart must be given to them that turns them around, away from their sin and the world, and they are turned. </w:t>
      </w:r>
      <w:proofErr w:type="gramStart"/>
      <w:r w:rsidRPr="00A965E2">
        <w:rPr>
          <w:rFonts w:ascii="Book Antiqua" w:hAnsi="Book Antiqua"/>
          <w:sz w:val="24"/>
          <w:szCs w:val="24"/>
        </w:rPr>
        <w:t>It’s</w:t>
      </w:r>
      <w:proofErr w:type="gramEnd"/>
      <w:r w:rsidRPr="00A965E2">
        <w:rPr>
          <w:rFonts w:ascii="Book Antiqua" w:hAnsi="Book Antiqua"/>
          <w:sz w:val="24"/>
          <w:szCs w:val="24"/>
        </w:rPr>
        <w:t xml:space="preserve"> a heart that now is alive unto to God and is turned to Christ. And in that very moment, faith is imparted by the Holy Spirit to the spiritually made-alive sinner. And in that second, they call upon the name of Christ with the faith that is given to them.”</w:t>
      </w:r>
      <w:r w:rsidRPr="00A965E2">
        <w:rPr>
          <w:rStyle w:val="FootnoteReference"/>
          <w:rFonts w:ascii="Book Antiqua" w:hAnsi="Book Antiqua"/>
          <w:sz w:val="24"/>
          <w:szCs w:val="24"/>
        </w:rPr>
        <w:footnoteReference w:id="6"/>
      </w:r>
    </w:p>
    <w:p w14:paraId="56DBFB51" w14:textId="77777777" w:rsidR="00A14AFB" w:rsidRPr="00A965E2" w:rsidRDefault="00A14AFB" w:rsidP="00A14AFB">
      <w:pPr>
        <w:pStyle w:val="ListParagraph"/>
        <w:autoSpaceDE w:val="0"/>
        <w:autoSpaceDN w:val="0"/>
        <w:adjustRightInd w:val="0"/>
        <w:spacing w:line="240" w:lineRule="auto"/>
        <w:ind w:left="1440"/>
        <w:rPr>
          <w:rFonts w:ascii="Book Antiqua" w:hAnsi="Book Antiqua"/>
          <w:sz w:val="24"/>
          <w:szCs w:val="24"/>
        </w:rPr>
      </w:pPr>
    </w:p>
    <w:p w14:paraId="504535C8" w14:textId="77777777" w:rsidR="00A14AFB" w:rsidRPr="00A965E2" w:rsidRDefault="00A14AFB" w:rsidP="00A14AFB">
      <w:pPr>
        <w:pStyle w:val="ListParagraph"/>
        <w:numPr>
          <w:ilvl w:val="0"/>
          <w:numId w:val="45"/>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Thus, a problem remains for the Arminian and Semi-pelagian: “If prevenient grace refers to something that God does within the heart of fallen man, then we must ask why it is not always effectual? Why is it that some fallen creatures choose to cooperate with prevenient grace and others choose not to?” (R.C. Sproul)</w:t>
      </w:r>
    </w:p>
    <w:p w14:paraId="0A2D0DF4" w14:textId="77777777" w:rsidR="00A14AFB" w:rsidRPr="00A965E2" w:rsidRDefault="00A14AFB" w:rsidP="00A14AFB">
      <w:pPr>
        <w:pStyle w:val="ListParagraph"/>
        <w:autoSpaceDE w:val="0"/>
        <w:autoSpaceDN w:val="0"/>
        <w:adjustRightInd w:val="0"/>
        <w:spacing w:line="240" w:lineRule="auto"/>
        <w:rPr>
          <w:rFonts w:ascii="Book Antiqua" w:hAnsi="Book Antiqua"/>
          <w:sz w:val="24"/>
          <w:szCs w:val="24"/>
        </w:rPr>
      </w:pPr>
    </w:p>
    <w:p w14:paraId="7D7D0A60" w14:textId="77777777" w:rsidR="00A14AFB" w:rsidRPr="00A965E2" w:rsidRDefault="00A14AFB" w:rsidP="00A14AFB">
      <w:pPr>
        <w:pStyle w:val="ListParagraph"/>
        <w:numPr>
          <w:ilvl w:val="0"/>
          <w:numId w:val="45"/>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What is the difference between the sinner who responded savingly to the gospel and the one who rejected, if both are recipients of prevenient grace? What makes them to differ?</w:t>
      </w:r>
    </w:p>
    <w:p w14:paraId="410402AE" w14:textId="77777777" w:rsidR="00A14AFB" w:rsidRPr="00A965E2" w:rsidRDefault="00A14AFB" w:rsidP="00A14AFB">
      <w:pPr>
        <w:pStyle w:val="ListParagraph"/>
        <w:spacing w:line="240" w:lineRule="auto"/>
        <w:rPr>
          <w:rFonts w:ascii="Book Antiqua" w:hAnsi="Book Antiqua"/>
          <w:sz w:val="24"/>
          <w:szCs w:val="24"/>
        </w:rPr>
      </w:pPr>
    </w:p>
    <w:p w14:paraId="51E7A626" w14:textId="77777777" w:rsidR="00A14AFB" w:rsidRPr="00A965E2" w:rsidRDefault="00A14AFB" w:rsidP="00A14AFB">
      <w:pPr>
        <w:pStyle w:val="ListParagraph"/>
        <w:numPr>
          <w:ilvl w:val="0"/>
          <w:numId w:val="45"/>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 xml:space="preserve">If it is a matter of the will, then the sinner who responded savingly had something inherently more righteous, or moral, or superior, or meritorious in his will than the sinner who rejected the gospel. </w:t>
      </w:r>
    </w:p>
    <w:p w14:paraId="3EDDF0F2" w14:textId="77777777" w:rsidR="00A14AFB" w:rsidRPr="00A965E2" w:rsidRDefault="00A14AFB" w:rsidP="00A14AFB">
      <w:pPr>
        <w:pStyle w:val="ListParagraph"/>
        <w:autoSpaceDE w:val="0"/>
        <w:autoSpaceDN w:val="0"/>
        <w:adjustRightInd w:val="0"/>
        <w:spacing w:line="240" w:lineRule="auto"/>
        <w:rPr>
          <w:rFonts w:ascii="Book Antiqua" w:hAnsi="Book Antiqua"/>
          <w:sz w:val="24"/>
          <w:szCs w:val="24"/>
        </w:rPr>
      </w:pPr>
    </w:p>
    <w:p w14:paraId="63715864" w14:textId="77777777" w:rsidR="00A14AFB" w:rsidRPr="00A965E2" w:rsidRDefault="00A14AFB" w:rsidP="00A14AFB">
      <w:pPr>
        <w:pStyle w:val="ListParagraph"/>
        <w:numPr>
          <w:ilvl w:val="0"/>
          <w:numId w:val="45"/>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lastRenderedPageBreak/>
        <w:t>The Arminian and Semi-pelagian are faced with this catastrophic and insurmountable dilemma: how is a positive, saving response to the gospel from the point of prevenient compatible with “so that no one may boast” (Eph. 2:9)? How does salvation leave zero room for boasting in self? How is boasting and glory only to God if one recipient of prevenient grace responds savingly and the other rejects?</w:t>
      </w:r>
    </w:p>
    <w:p w14:paraId="0E58E46D" w14:textId="77777777" w:rsidR="00A14AFB" w:rsidRPr="00A965E2" w:rsidRDefault="00A14AFB" w:rsidP="00A14AFB">
      <w:pPr>
        <w:pStyle w:val="ListParagraph"/>
        <w:spacing w:line="240" w:lineRule="auto"/>
        <w:rPr>
          <w:rFonts w:ascii="Book Antiqua" w:hAnsi="Book Antiqua"/>
          <w:sz w:val="24"/>
          <w:szCs w:val="24"/>
        </w:rPr>
      </w:pPr>
    </w:p>
    <w:p w14:paraId="033FD2E3" w14:textId="77777777" w:rsidR="00A14AFB" w:rsidRPr="00A965E2" w:rsidRDefault="00A14AFB" w:rsidP="00A14AFB">
      <w:pPr>
        <w:pStyle w:val="ListParagraph"/>
        <w:numPr>
          <w:ilvl w:val="0"/>
          <w:numId w:val="45"/>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 xml:space="preserve">The only option is that those who respond savingly do so because of inherent righteousness present in their will. </w:t>
      </w:r>
    </w:p>
    <w:p w14:paraId="428A052A" w14:textId="77777777" w:rsidR="00A14AFB" w:rsidRPr="00A965E2" w:rsidRDefault="00A14AFB" w:rsidP="00A14AFB">
      <w:pPr>
        <w:pStyle w:val="ListParagraph"/>
        <w:spacing w:line="240" w:lineRule="auto"/>
        <w:rPr>
          <w:rFonts w:ascii="Book Antiqua" w:hAnsi="Book Antiqua"/>
          <w:sz w:val="24"/>
          <w:szCs w:val="24"/>
        </w:rPr>
      </w:pPr>
    </w:p>
    <w:p w14:paraId="43F4E6AA" w14:textId="77777777" w:rsidR="00A14AFB" w:rsidRPr="00A965E2" w:rsidRDefault="00A14AFB" w:rsidP="00A14AFB">
      <w:pPr>
        <w:pStyle w:val="ListParagraph"/>
        <w:numPr>
          <w:ilvl w:val="0"/>
          <w:numId w:val="45"/>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Thus, on this point, Arminianism and Semi-pelagianism experience theological calamity. No longer can they claim that their gospel is:</w:t>
      </w:r>
    </w:p>
    <w:p w14:paraId="2541E066" w14:textId="77777777" w:rsidR="00A14AFB" w:rsidRPr="00A965E2" w:rsidRDefault="00A14AFB" w:rsidP="00A14AFB">
      <w:pPr>
        <w:pStyle w:val="ListParagraph"/>
        <w:spacing w:line="240" w:lineRule="auto"/>
        <w:rPr>
          <w:rFonts w:ascii="Book Antiqua" w:hAnsi="Book Antiqua"/>
          <w:sz w:val="24"/>
          <w:szCs w:val="24"/>
        </w:rPr>
      </w:pPr>
    </w:p>
    <w:p w14:paraId="6B4A7E52" w14:textId="77777777" w:rsidR="00A14AFB" w:rsidRPr="00A965E2" w:rsidRDefault="00A14AFB" w:rsidP="00A14AFB">
      <w:pPr>
        <w:pStyle w:val="ListParagraph"/>
        <w:numPr>
          <w:ilvl w:val="1"/>
          <w:numId w:val="45"/>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purely of grace, for it involves some inherent superiority in the one who responds savingly (Rom. 11:6, Eph. 2:8-9)</w:t>
      </w:r>
    </w:p>
    <w:p w14:paraId="23DD04C1" w14:textId="77777777" w:rsidR="00A14AFB" w:rsidRPr="00A965E2" w:rsidRDefault="00A14AFB" w:rsidP="00A14AFB">
      <w:pPr>
        <w:pStyle w:val="ListParagraph"/>
        <w:autoSpaceDE w:val="0"/>
        <w:autoSpaceDN w:val="0"/>
        <w:adjustRightInd w:val="0"/>
        <w:spacing w:line="240" w:lineRule="auto"/>
        <w:ind w:left="1440"/>
        <w:rPr>
          <w:rFonts w:ascii="Book Antiqua" w:hAnsi="Book Antiqua"/>
          <w:sz w:val="24"/>
          <w:szCs w:val="24"/>
        </w:rPr>
      </w:pPr>
    </w:p>
    <w:p w14:paraId="710C286B" w14:textId="77777777" w:rsidR="00A14AFB" w:rsidRPr="00A965E2" w:rsidRDefault="00A14AFB" w:rsidP="00A14AFB">
      <w:pPr>
        <w:pStyle w:val="ListParagraph"/>
        <w:numPr>
          <w:ilvl w:val="1"/>
          <w:numId w:val="45"/>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completely without works, for those who respond savingly have performed a work in and of themselves (Eph. 2:8-9)</w:t>
      </w:r>
    </w:p>
    <w:p w14:paraId="7A777592" w14:textId="77777777" w:rsidR="00A14AFB" w:rsidRPr="00A965E2" w:rsidRDefault="00A14AFB" w:rsidP="00A14AFB">
      <w:pPr>
        <w:pStyle w:val="ListParagraph"/>
        <w:autoSpaceDE w:val="0"/>
        <w:autoSpaceDN w:val="0"/>
        <w:adjustRightInd w:val="0"/>
        <w:spacing w:line="240" w:lineRule="auto"/>
        <w:ind w:left="1440"/>
        <w:rPr>
          <w:rFonts w:ascii="Book Antiqua" w:hAnsi="Book Antiqua"/>
          <w:sz w:val="24"/>
          <w:szCs w:val="24"/>
        </w:rPr>
      </w:pPr>
    </w:p>
    <w:p w14:paraId="53E66709" w14:textId="77777777" w:rsidR="00A14AFB" w:rsidRPr="00A965E2" w:rsidRDefault="00A14AFB" w:rsidP="00A14AFB">
      <w:pPr>
        <w:pStyle w:val="ListParagraph"/>
        <w:numPr>
          <w:ilvl w:val="1"/>
          <w:numId w:val="45"/>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purely to the glory of God, for those who respond savingly have deserve a bit of glory due to their inherent superior act of their will (Eph. 1:6)</w:t>
      </w:r>
    </w:p>
    <w:p w14:paraId="490BADFE" w14:textId="77777777" w:rsidR="00A14AFB" w:rsidRPr="00A965E2" w:rsidRDefault="00A14AFB" w:rsidP="00A14AFB">
      <w:pPr>
        <w:pStyle w:val="ListParagraph"/>
        <w:autoSpaceDE w:val="0"/>
        <w:autoSpaceDN w:val="0"/>
        <w:adjustRightInd w:val="0"/>
        <w:spacing w:line="240" w:lineRule="auto"/>
        <w:ind w:left="1440"/>
        <w:rPr>
          <w:rFonts w:ascii="Book Antiqua" w:hAnsi="Book Antiqua"/>
          <w:sz w:val="24"/>
          <w:szCs w:val="24"/>
        </w:rPr>
      </w:pPr>
    </w:p>
    <w:p w14:paraId="601ECE6D" w14:textId="77777777" w:rsidR="00A14AFB" w:rsidRPr="00A965E2" w:rsidRDefault="00A14AFB" w:rsidP="00A14AFB">
      <w:pPr>
        <w:pStyle w:val="ListParagraph"/>
        <w:numPr>
          <w:ilvl w:val="1"/>
          <w:numId w:val="45"/>
        </w:numPr>
        <w:autoSpaceDE w:val="0"/>
        <w:autoSpaceDN w:val="0"/>
        <w:adjustRightInd w:val="0"/>
        <w:spacing w:line="240" w:lineRule="auto"/>
        <w:rPr>
          <w:rFonts w:ascii="Book Antiqua" w:hAnsi="Book Antiqua"/>
          <w:sz w:val="24"/>
          <w:szCs w:val="24"/>
        </w:rPr>
      </w:pPr>
      <w:r w:rsidRPr="00A965E2">
        <w:rPr>
          <w:rFonts w:ascii="Book Antiqua" w:hAnsi="Book Antiqua"/>
          <w:sz w:val="24"/>
          <w:szCs w:val="24"/>
        </w:rPr>
        <w:t>completely absent of ability to boast in man, for those who respond savingly have performed a good work in and of themselves, thus they have something to boast about (1 Cor. 1:29, 31)</w:t>
      </w:r>
    </w:p>
    <w:p w14:paraId="18E20DAE" w14:textId="77777777" w:rsidR="00A14AFB" w:rsidRPr="00A965E2" w:rsidRDefault="00A14AFB" w:rsidP="00A14AFB">
      <w:pPr>
        <w:pStyle w:val="ListParagraph"/>
        <w:spacing w:line="240" w:lineRule="auto"/>
        <w:rPr>
          <w:rFonts w:ascii="Book Antiqua" w:hAnsi="Book Antiqua"/>
          <w:sz w:val="24"/>
          <w:szCs w:val="24"/>
        </w:rPr>
      </w:pPr>
    </w:p>
    <w:p w14:paraId="33339D22" w14:textId="77777777" w:rsidR="00A14AFB" w:rsidRPr="00A965E2" w:rsidRDefault="00A14AFB" w:rsidP="00A14AFB">
      <w:pPr>
        <w:pStyle w:val="ListParagraph"/>
        <w:autoSpaceDE w:val="0"/>
        <w:autoSpaceDN w:val="0"/>
        <w:adjustRightInd w:val="0"/>
        <w:spacing w:line="240" w:lineRule="auto"/>
        <w:ind w:left="1440"/>
        <w:rPr>
          <w:rFonts w:ascii="Book Antiqua" w:hAnsi="Book Antiqua"/>
          <w:sz w:val="24"/>
          <w:szCs w:val="24"/>
        </w:rPr>
      </w:pPr>
      <w:r w:rsidRPr="00A965E2">
        <w:rPr>
          <w:rFonts w:ascii="Book Antiqua" w:hAnsi="Book Antiqua"/>
          <w:sz w:val="24"/>
          <w:szCs w:val="24"/>
        </w:rPr>
        <w:t>1 Corinthians 1:29 so that no man may boast before God…</w:t>
      </w:r>
      <w:r w:rsidRPr="00A965E2">
        <w:rPr>
          <w:rFonts w:ascii="Book Antiqua" w:hAnsi="Book Antiqua"/>
          <w:sz w:val="24"/>
          <w:szCs w:val="24"/>
          <w:vertAlign w:val="superscript"/>
          <w:lang w:val="en"/>
        </w:rPr>
        <w:t>31</w:t>
      </w:r>
      <w:r w:rsidRPr="00A965E2">
        <w:rPr>
          <w:rFonts w:ascii="Book Antiqua" w:hAnsi="Book Antiqua"/>
          <w:sz w:val="24"/>
          <w:szCs w:val="24"/>
          <w:lang w:val="en"/>
        </w:rPr>
        <w:t xml:space="preserve"> </w:t>
      </w:r>
      <w:r w:rsidRPr="00A965E2">
        <w:rPr>
          <w:rFonts w:ascii="Book Antiqua" w:hAnsi="Book Antiqua"/>
          <w:sz w:val="24"/>
          <w:szCs w:val="24"/>
        </w:rPr>
        <w:t>so that, just as it is written, “</w:t>
      </w:r>
      <w:r w:rsidRPr="00A965E2">
        <w:rPr>
          <w:rFonts w:ascii="Book Antiqua" w:hAnsi="Book Antiqua"/>
          <w:smallCaps/>
          <w:sz w:val="24"/>
          <w:szCs w:val="24"/>
        </w:rPr>
        <w:t>Let him who boasts</w:t>
      </w:r>
      <w:r w:rsidRPr="00A965E2">
        <w:rPr>
          <w:rFonts w:ascii="Book Antiqua" w:hAnsi="Book Antiqua"/>
          <w:sz w:val="24"/>
          <w:szCs w:val="24"/>
        </w:rPr>
        <w:t xml:space="preserve">, </w:t>
      </w:r>
      <w:r w:rsidRPr="00A965E2">
        <w:rPr>
          <w:rFonts w:ascii="Book Antiqua" w:hAnsi="Book Antiqua"/>
          <w:smallCaps/>
          <w:sz w:val="24"/>
          <w:szCs w:val="24"/>
        </w:rPr>
        <w:t>boast in the Lord</w:t>
      </w:r>
      <w:r w:rsidRPr="00A965E2">
        <w:rPr>
          <w:rFonts w:ascii="Book Antiqua" w:hAnsi="Book Antiqua"/>
          <w:sz w:val="24"/>
          <w:szCs w:val="24"/>
        </w:rPr>
        <w:t xml:space="preserve">.” </w:t>
      </w:r>
    </w:p>
    <w:p w14:paraId="5E2001C8" w14:textId="77777777" w:rsidR="00A14AFB" w:rsidRPr="00A965E2" w:rsidRDefault="00A14AFB" w:rsidP="00A14AFB">
      <w:pPr>
        <w:pStyle w:val="ListParagraph"/>
        <w:autoSpaceDE w:val="0"/>
        <w:autoSpaceDN w:val="0"/>
        <w:adjustRightInd w:val="0"/>
        <w:spacing w:line="240" w:lineRule="auto"/>
        <w:ind w:left="1440"/>
        <w:rPr>
          <w:rFonts w:ascii="Book Antiqua" w:hAnsi="Book Antiqua"/>
          <w:sz w:val="24"/>
          <w:szCs w:val="24"/>
        </w:rPr>
      </w:pPr>
    </w:p>
    <w:p w14:paraId="71D13DB1" w14:textId="77777777" w:rsidR="00A14AFB" w:rsidRPr="00A14AFB" w:rsidRDefault="00A14AFB" w:rsidP="00A14AFB"/>
    <w:sectPr w:rsidR="00A14AFB" w:rsidRPr="00A14AFB">
      <w:headerReference w:type="even" r:id="rId10"/>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6E3D11" w14:textId="77777777" w:rsidR="0091667F" w:rsidRDefault="0091667F" w:rsidP="008F4455">
      <w:r>
        <w:separator/>
      </w:r>
    </w:p>
  </w:endnote>
  <w:endnote w:type="continuationSeparator" w:id="0">
    <w:p w14:paraId="279472D2" w14:textId="77777777" w:rsidR="0091667F" w:rsidRDefault="0091667F" w:rsidP="008F4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080423" w14:textId="77777777" w:rsidR="0091667F" w:rsidRDefault="0091667F" w:rsidP="008F4455">
      <w:r>
        <w:separator/>
      </w:r>
    </w:p>
  </w:footnote>
  <w:footnote w:type="continuationSeparator" w:id="0">
    <w:p w14:paraId="165294EE" w14:textId="77777777" w:rsidR="0091667F" w:rsidRDefault="0091667F" w:rsidP="008F4455">
      <w:r>
        <w:continuationSeparator/>
      </w:r>
    </w:p>
  </w:footnote>
  <w:footnote w:id="1">
    <w:p w14:paraId="20A9FD67" w14:textId="77777777" w:rsidR="00A14AFB" w:rsidRDefault="00A14AFB" w:rsidP="00A14AFB">
      <w:pPr>
        <w:pStyle w:val="FootnoteText"/>
      </w:pPr>
      <w:r>
        <w:rPr>
          <w:rStyle w:val="FootnoteReference"/>
        </w:rPr>
        <w:footnoteRef/>
      </w:r>
      <w:r>
        <w:t xml:space="preserve"> Banner of Truth; Monergism; “Chosen </w:t>
      </w:r>
      <w:proofErr w:type="gramStart"/>
      <w:r>
        <w:t>By</w:t>
      </w:r>
      <w:proofErr w:type="gramEnd"/>
      <w:r>
        <w:t xml:space="preserve"> God,” R.C. Sproul; The </w:t>
      </w:r>
      <w:proofErr w:type="spellStart"/>
      <w:r>
        <w:t>Cripplegate</w:t>
      </w:r>
      <w:proofErr w:type="spellEnd"/>
      <w:r>
        <w:t>.</w:t>
      </w:r>
    </w:p>
  </w:footnote>
  <w:footnote w:id="2">
    <w:p w14:paraId="346B212D" w14:textId="77777777" w:rsidR="00A14AFB" w:rsidRPr="004A3905" w:rsidRDefault="00A14AFB" w:rsidP="00A14AFB">
      <w:pPr>
        <w:pStyle w:val="FootnoteText"/>
        <w:rPr>
          <w:rFonts w:ascii="Book Antiqua" w:eastAsia="Calibri" w:hAnsi="Book Antiqua" w:cs="Arial"/>
        </w:rPr>
      </w:pPr>
      <w:r w:rsidRPr="004A3905">
        <w:rPr>
          <w:rFonts w:eastAsia="Calibri" w:cs="Arial"/>
          <w:vertAlign w:val="superscript"/>
        </w:rPr>
        <w:footnoteRef/>
      </w:r>
      <w:r w:rsidRPr="004A3905">
        <w:rPr>
          <w:rFonts w:ascii="Book Antiqua" w:eastAsia="Calibri" w:hAnsi="Book Antiqua" w:cs="Arial"/>
        </w:rPr>
        <w:t xml:space="preserve"> Thomas C. Oden, </w:t>
      </w:r>
      <w:r w:rsidRPr="004A3905">
        <w:rPr>
          <w:rFonts w:eastAsia="Calibri" w:cs="Arial"/>
          <w:i/>
          <w:iCs/>
        </w:rPr>
        <w:t>John Wesley's Scriptural Christianity</w:t>
      </w:r>
      <w:r w:rsidRPr="004A3905">
        <w:rPr>
          <w:rFonts w:ascii="Book Antiqua" w:eastAsia="Calibri" w:hAnsi="Book Antiqua" w:cs="Arial"/>
        </w:rPr>
        <w:t> (Grand Rapids, MI: Zondervan, 1994), p. 243.</w:t>
      </w:r>
    </w:p>
  </w:footnote>
  <w:footnote w:id="3">
    <w:p w14:paraId="0CE47D23" w14:textId="77777777" w:rsidR="00A14AFB" w:rsidRPr="004A3905" w:rsidRDefault="00A14AFB" w:rsidP="00A14AFB">
      <w:pPr>
        <w:pStyle w:val="FootnoteText"/>
        <w:rPr>
          <w:rFonts w:ascii="Book Antiqua" w:eastAsia="Calibri" w:hAnsi="Book Antiqua" w:cs="Arial"/>
        </w:rPr>
      </w:pPr>
      <w:r w:rsidRPr="004A3905">
        <w:rPr>
          <w:rFonts w:ascii="Book Antiqua" w:eastAsia="Calibri" w:hAnsi="Book Antiqua" w:cs="Arial"/>
          <w:vertAlign w:val="superscript"/>
        </w:rPr>
        <w:footnoteRef/>
      </w:r>
      <w:r w:rsidRPr="004A3905">
        <w:rPr>
          <w:rFonts w:ascii="Book Antiqua" w:eastAsia="Calibri" w:hAnsi="Book Antiqua" w:cs="Arial"/>
          <w:vertAlign w:val="superscript"/>
        </w:rPr>
        <w:t xml:space="preserve"> </w:t>
      </w:r>
      <w:r w:rsidRPr="004A3905">
        <w:rPr>
          <w:rFonts w:ascii="Book Antiqua" w:eastAsia="Calibri" w:hAnsi="Book Antiqua" w:cs="Arial"/>
        </w:rPr>
        <w:t>https://www.monergism.com/topics/arminianism/prevenient-grace</w:t>
      </w:r>
    </w:p>
  </w:footnote>
  <w:footnote w:id="4">
    <w:p w14:paraId="34A16DA0" w14:textId="77777777" w:rsidR="00A14AFB" w:rsidRPr="004A3905" w:rsidRDefault="00A14AFB" w:rsidP="00A14AFB">
      <w:pPr>
        <w:pStyle w:val="FootnoteText"/>
        <w:rPr>
          <w:rFonts w:ascii="Book Antiqua" w:eastAsia="Calibri" w:hAnsi="Book Antiqua" w:cs="Arial"/>
          <w:sz w:val="24"/>
          <w:szCs w:val="24"/>
        </w:rPr>
      </w:pPr>
      <w:r w:rsidRPr="004A3905">
        <w:rPr>
          <w:rFonts w:ascii="Book Antiqua" w:eastAsia="Calibri" w:hAnsi="Book Antiqua" w:cs="Arial"/>
          <w:vertAlign w:val="superscript"/>
        </w:rPr>
        <w:footnoteRef/>
      </w:r>
      <w:r w:rsidRPr="004A3905">
        <w:rPr>
          <w:rFonts w:ascii="Book Antiqua" w:eastAsia="Calibri" w:hAnsi="Book Antiqua" w:cs="Arial"/>
        </w:rPr>
        <w:t xml:space="preserve">  </w:t>
      </w:r>
      <w:r w:rsidRPr="004A3905">
        <w:rPr>
          <w:rFonts w:ascii="Book Antiqua" w:eastAsia="Calibri" w:hAnsi="Book Antiqua"/>
        </w:rPr>
        <w:t>Millard Erickson, Christian Theology (Grand Rapids: Baker Books, 1985), p. 925.</w:t>
      </w:r>
    </w:p>
  </w:footnote>
  <w:footnote w:id="5">
    <w:p w14:paraId="2FF758A9" w14:textId="77777777" w:rsidR="00A14AFB" w:rsidRDefault="00A14AFB" w:rsidP="00A14AFB">
      <w:pPr>
        <w:pStyle w:val="FootnoteText"/>
      </w:pPr>
      <w:r>
        <w:rPr>
          <w:rStyle w:val="FootnoteReference"/>
        </w:rPr>
        <w:footnoteRef/>
      </w:r>
      <w:r>
        <w:t xml:space="preserve"> </w:t>
      </w:r>
      <w:r w:rsidRPr="00D52F7A">
        <w:t>https://www.monergism.com/topics/arminianism/prevenient-gracemillard</w:t>
      </w:r>
    </w:p>
  </w:footnote>
  <w:footnote w:id="6">
    <w:p w14:paraId="3F111473" w14:textId="77777777" w:rsidR="00A14AFB" w:rsidRDefault="00A14AFB" w:rsidP="00A14AFB">
      <w:pPr>
        <w:pStyle w:val="FootnoteText"/>
      </w:pPr>
      <w:r>
        <w:rPr>
          <w:rStyle w:val="FootnoteReference"/>
        </w:rPr>
        <w:footnoteRef/>
      </w:r>
      <w:r>
        <w:t xml:space="preserve"> </w:t>
      </w:r>
      <w:r w:rsidRPr="009441CB">
        <w:t>https://ask.ligonier.org/podcast-episodes/how-is-faith-a-gift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D4087" w14:textId="77777777" w:rsidR="005647E2" w:rsidRDefault="0091667F">
    <w:pPr>
      <w:pStyle w:val="Header"/>
    </w:pPr>
    <w:r>
      <w:rPr>
        <w:noProof/>
      </w:rPr>
      <w:pict w14:anchorId="377A8B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0051615" o:spid="_x0000_s2059" type="#_x0000_t75" style="position:absolute;margin-left:0;margin-top:0;width:612pt;height:11in;z-index:-251657216;mso-position-horizontal:center;mso-position-horizontal-relative:margin;mso-position-vertical:center;mso-position-vertical-relative:margin" o:allowincell="f">
          <v:imagedata r:id="rId1" o:title="letterheadBase-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0386234"/>
      <w:docPartObj>
        <w:docPartGallery w:val="Page Numbers (Top of Page)"/>
        <w:docPartUnique/>
      </w:docPartObj>
    </w:sdtPr>
    <w:sdtEndPr>
      <w:rPr>
        <w:noProof/>
      </w:rPr>
    </w:sdtEndPr>
    <w:sdtContent>
      <w:p w14:paraId="3C91B9ED" w14:textId="56531E8E" w:rsidR="005647E2" w:rsidRDefault="005647E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741A297" w14:textId="77777777" w:rsidR="005647E2" w:rsidRDefault="0091667F">
    <w:pPr>
      <w:pStyle w:val="Header"/>
    </w:pPr>
    <w:r>
      <w:rPr>
        <w:noProof/>
      </w:rPr>
      <w:pict w14:anchorId="7341E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0051616" o:spid="_x0000_s2060" type="#_x0000_t75" style="position:absolute;margin-left:0;margin-top:0;width:612pt;height:11in;z-index:-251656192;mso-position-horizontal:center;mso-position-horizontal-relative:margin;mso-position-vertical:center;mso-position-vertical-relative:margin" o:allowincell="f">
          <v:imagedata r:id="rId1" o:title="letterheadBase-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35BDB" w14:textId="77777777" w:rsidR="005647E2" w:rsidRDefault="0091667F">
    <w:pPr>
      <w:pStyle w:val="Header"/>
    </w:pPr>
    <w:r>
      <w:rPr>
        <w:noProof/>
      </w:rPr>
      <w:pict w14:anchorId="41402E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0051614" o:spid="_x0000_s2058" type="#_x0000_t75" style="position:absolute;margin-left:0;margin-top:0;width:612pt;height:11in;z-index:-251658240;mso-position-horizontal:center;mso-position-horizontal-relative:margin;mso-position-vertical:center;mso-position-vertical-relative:margin" o:allowincell="f">
          <v:imagedata r:id="rId1" o:title="letterheadBase-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71148"/>
    <w:multiLevelType w:val="hybridMultilevel"/>
    <w:tmpl w:val="6B76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36398"/>
    <w:multiLevelType w:val="hybridMultilevel"/>
    <w:tmpl w:val="3350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31A87"/>
    <w:multiLevelType w:val="hybridMultilevel"/>
    <w:tmpl w:val="A502E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A172F"/>
    <w:multiLevelType w:val="hybridMultilevel"/>
    <w:tmpl w:val="477CF6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9D9099B"/>
    <w:multiLevelType w:val="hybridMultilevel"/>
    <w:tmpl w:val="5A9206D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DC7998"/>
    <w:multiLevelType w:val="hybridMultilevel"/>
    <w:tmpl w:val="0FC20A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D67579F"/>
    <w:multiLevelType w:val="hybridMultilevel"/>
    <w:tmpl w:val="D6C4AB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D983C56"/>
    <w:multiLevelType w:val="hybridMultilevel"/>
    <w:tmpl w:val="CF742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BC641E"/>
    <w:multiLevelType w:val="hybridMultilevel"/>
    <w:tmpl w:val="3F3AF8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8F27C3"/>
    <w:multiLevelType w:val="hybridMultilevel"/>
    <w:tmpl w:val="D4C66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A908BC"/>
    <w:multiLevelType w:val="hybridMultilevel"/>
    <w:tmpl w:val="705E3A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4EA04CF"/>
    <w:multiLevelType w:val="hybridMultilevel"/>
    <w:tmpl w:val="574424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F373BE"/>
    <w:multiLevelType w:val="hybridMultilevel"/>
    <w:tmpl w:val="34A033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79B4FD4"/>
    <w:multiLevelType w:val="hybridMultilevel"/>
    <w:tmpl w:val="891EE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04496F"/>
    <w:multiLevelType w:val="hybridMultilevel"/>
    <w:tmpl w:val="BC5CA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69258D"/>
    <w:multiLevelType w:val="hybridMultilevel"/>
    <w:tmpl w:val="14323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430883"/>
    <w:multiLevelType w:val="hybridMultilevel"/>
    <w:tmpl w:val="5D0CEE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8024B7"/>
    <w:multiLevelType w:val="hybridMultilevel"/>
    <w:tmpl w:val="8BF83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8B6FC7"/>
    <w:multiLevelType w:val="hybridMultilevel"/>
    <w:tmpl w:val="D1FA1F4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0A43F66"/>
    <w:multiLevelType w:val="hybridMultilevel"/>
    <w:tmpl w:val="F1501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BE08F4"/>
    <w:multiLevelType w:val="hybridMultilevel"/>
    <w:tmpl w:val="420C4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900324"/>
    <w:multiLevelType w:val="hybridMultilevel"/>
    <w:tmpl w:val="7CCC2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A35B10"/>
    <w:multiLevelType w:val="hybridMultilevel"/>
    <w:tmpl w:val="82883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9653F2"/>
    <w:multiLevelType w:val="hybridMultilevel"/>
    <w:tmpl w:val="65BE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E93A36"/>
    <w:multiLevelType w:val="hybridMultilevel"/>
    <w:tmpl w:val="E0AE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7A6C9A"/>
    <w:multiLevelType w:val="hybridMultilevel"/>
    <w:tmpl w:val="621AF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4C4ADC"/>
    <w:multiLevelType w:val="hybridMultilevel"/>
    <w:tmpl w:val="5F06EE9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771FF1"/>
    <w:multiLevelType w:val="hybridMultilevel"/>
    <w:tmpl w:val="38E6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066A23"/>
    <w:multiLevelType w:val="hybridMultilevel"/>
    <w:tmpl w:val="99F4B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8A4CF2"/>
    <w:multiLevelType w:val="hybridMultilevel"/>
    <w:tmpl w:val="50FC60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96745FC"/>
    <w:multiLevelType w:val="hybridMultilevel"/>
    <w:tmpl w:val="4EC2F3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E9C7B8B"/>
    <w:multiLevelType w:val="hybridMultilevel"/>
    <w:tmpl w:val="69345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AA002FE">
      <w:start w:val="14"/>
      <w:numFmt w:val="bullet"/>
      <w:lvlText w:val="-"/>
      <w:lvlJc w:val="left"/>
      <w:pPr>
        <w:ind w:left="2880" w:hanging="360"/>
      </w:pPr>
      <w:rPr>
        <w:rFonts w:ascii="Times New Roman" w:eastAsia="Calibr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1601DB"/>
    <w:multiLevelType w:val="hybridMultilevel"/>
    <w:tmpl w:val="B2482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D93DE5"/>
    <w:multiLevelType w:val="hybridMultilevel"/>
    <w:tmpl w:val="8FE4C86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2420776"/>
    <w:multiLevelType w:val="hybridMultilevel"/>
    <w:tmpl w:val="F5B60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4A7A5C"/>
    <w:multiLevelType w:val="hybridMultilevel"/>
    <w:tmpl w:val="C1F44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C77A1E"/>
    <w:multiLevelType w:val="hybridMultilevel"/>
    <w:tmpl w:val="47248D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0B30BB1"/>
    <w:multiLevelType w:val="hybridMultilevel"/>
    <w:tmpl w:val="7C2C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F87CEC"/>
    <w:multiLevelType w:val="hybridMultilevel"/>
    <w:tmpl w:val="A7807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555A47"/>
    <w:multiLevelType w:val="hybridMultilevel"/>
    <w:tmpl w:val="EB8C0248"/>
    <w:lvl w:ilvl="0" w:tplc="71C4CC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BE7798"/>
    <w:multiLevelType w:val="hybridMultilevel"/>
    <w:tmpl w:val="C032B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667D5A"/>
    <w:multiLevelType w:val="hybridMultilevel"/>
    <w:tmpl w:val="B2A4EE3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CDE21010">
      <w:start w:val="2"/>
      <w:numFmt w:val="decimal"/>
      <w:lvlText w:val="%3)"/>
      <w:lvlJc w:val="left"/>
      <w:pPr>
        <w:tabs>
          <w:tab w:val="num" w:pos="2340"/>
        </w:tabs>
        <w:ind w:left="2340" w:hanging="360"/>
      </w:pPr>
      <w:rPr>
        <w:rFonts w:hint="default"/>
      </w:rPr>
    </w:lvl>
    <w:lvl w:ilvl="3" w:tplc="AEA2185C">
      <w:start w:val="1"/>
      <w:numFmt w:val="lowerLetter"/>
      <w:lvlText w:val="%4)"/>
      <w:lvlJc w:val="left"/>
      <w:pPr>
        <w:tabs>
          <w:tab w:val="num" w:pos="2880"/>
        </w:tabs>
        <w:ind w:left="2880" w:hanging="360"/>
      </w:pPr>
      <w:rPr>
        <w:rFonts w:hint="default"/>
      </w:rPr>
    </w:lvl>
    <w:lvl w:ilvl="4" w:tplc="730AC1BC">
      <w:start w:val="1"/>
      <w:numFmt w:val="lowerLetter"/>
      <w:lvlText w:val="%5."/>
      <w:lvlJc w:val="left"/>
      <w:pPr>
        <w:ind w:left="3720" w:hanging="48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FEB56F6"/>
    <w:multiLevelType w:val="hybridMultilevel"/>
    <w:tmpl w:val="FCD2B00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443E1C"/>
    <w:multiLevelType w:val="hybridMultilevel"/>
    <w:tmpl w:val="F59A94F0"/>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4" w15:restartNumberingAfterBreak="0">
    <w:nsid w:val="73F716E9"/>
    <w:multiLevelType w:val="hybridMultilevel"/>
    <w:tmpl w:val="57D4C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6214DE"/>
    <w:multiLevelType w:val="hybridMultilevel"/>
    <w:tmpl w:val="9592905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6" w15:restartNumberingAfterBreak="0">
    <w:nsid w:val="7F484ECC"/>
    <w:multiLevelType w:val="hybridMultilevel"/>
    <w:tmpl w:val="541AD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12"/>
  </w:num>
  <w:num w:numId="3">
    <w:abstractNumId w:val="30"/>
  </w:num>
  <w:num w:numId="4">
    <w:abstractNumId w:val="33"/>
  </w:num>
  <w:num w:numId="5">
    <w:abstractNumId w:val="18"/>
  </w:num>
  <w:num w:numId="6">
    <w:abstractNumId w:val="36"/>
  </w:num>
  <w:num w:numId="7">
    <w:abstractNumId w:val="45"/>
  </w:num>
  <w:num w:numId="8">
    <w:abstractNumId w:val="16"/>
  </w:num>
  <w:num w:numId="9">
    <w:abstractNumId w:val="35"/>
  </w:num>
  <w:num w:numId="10">
    <w:abstractNumId w:val="28"/>
  </w:num>
  <w:num w:numId="11">
    <w:abstractNumId w:val="39"/>
  </w:num>
  <w:num w:numId="12">
    <w:abstractNumId w:val="7"/>
  </w:num>
  <w:num w:numId="13">
    <w:abstractNumId w:val="1"/>
  </w:num>
  <w:num w:numId="14">
    <w:abstractNumId w:val="29"/>
  </w:num>
  <w:num w:numId="15">
    <w:abstractNumId w:val="31"/>
  </w:num>
  <w:num w:numId="16">
    <w:abstractNumId w:val="10"/>
  </w:num>
  <w:num w:numId="17">
    <w:abstractNumId w:val="25"/>
  </w:num>
  <w:num w:numId="18">
    <w:abstractNumId w:val="9"/>
  </w:num>
  <w:num w:numId="19">
    <w:abstractNumId w:val="43"/>
  </w:num>
  <w:num w:numId="20">
    <w:abstractNumId w:val="32"/>
  </w:num>
  <w:num w:numId="21">
    <w:abstractNumId w:val="22"/>
  </w:num>
  <w:num w:numId="22">
    <w:abstractNumId w:val="14"/>
  </w:num>
  <w:num w:numId="23">
    <w:abstractNumId w:val="37"/>
  </w:num>
  <w:num w:numId="24">
    <w:abstractNumId w:val="40"/>
  </w:num>
  <w:num w:numId="25">
    <w:abstractNumId w:val="27"/>
  </w:num>
  <w:num w:numId="26">
    <w:abstractNumId w:val="0"/>
  </w:num>
  <w:num w:numId="27">
    <w:abstractNumId w:val="19"/>
  </w:num>
  <w:num w:numId="28">
    <w:abstractNumId w:val="38"/>
  </w:num>
  <w:num w:numId="29">
    <w:abstractNumId w:val="13"/>
  </w:num>
  <w:num w:numId="30">
    <w:abstractNumId w:val="23"/>
  </w:num>
  <w:num w:numId="31">
    <w:abstractNumId w:val="2"/>
  </w:num>
  <w:num w:numId="32">
    <w:abstractNumId w:val="34"/>
  </w:num>
  <w:num w:numId="33">
    <w:abstractNumId w:val="6"/>
  </w:num>
  <w:num w:numId="34">
    <w:abstractNumId w:val="5"/>
  </w:num>
  <w:num w:numId="35">
    <w:abstractNumId w:val="3"/>
  </w:num>
  <w:num w:numId="36">
    <w:abstractNumId w:val="46"/>
  </w:num>
  <w:num w:numId="37">
    <w:abstractNumId w:val="42"/>
  </w:num>
  <w:num w:numId="38">
    <w:abstractNumId w:val="8"/>
  </w:num>
  <w:num w:numId="39">
    <w:abstractNumId w:val="4"/>
  </w:num>
  <w:num w:numId="40">
    <w:abstractNumId w:val="11"/>
  </w:num>
  <w:num w:numId="41">
    <w:abstractNumId w:val="26"/>
  </w:num>
  <w:num w:numId="42">
    <w:abstractNumId w:val="20"/>
  </w:num>
  <w:num w:numId="43">
    <w:abstractNumId w:val="21"/>
  </w:num>
  <w:num w:numId="44">
    <w:abstractNumId w:val="17"/>
  </w:num>
  <w:num w:numId="45">
    <w:abstractNumId w:val="15"/>
  </w:num>
  <w:num w:numId="46">
    <w:abstractNumId w:val="44"/>
  </w:num>
  <w:num w:numId="47">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attachedTemplate r:id="rId1"/>
  <w:defaultTabStop w:val="720"/>
  <w:characterSpacingControl w:val="doNotCompress"/>
  <w:hdrShapeDefaults>
    <o:shapedefaults v:ext="edit" spidmax="2061">
      <o:colormru v:ext="edit" colors="#ddd"/>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92"/>
    <w:rsid w:val="00004026"/>
    <w:rsid w:val="00010E07"/>
    <w:rsid w:val="00025E14"/>
    <w:rsid w:val="00031787"/>
    <w:rsid w:val="000418C2"/>
    <w:rsid w:val="000541D8"/>
    <w:rsid w:val="000572F8"/>
    <w:rsid w:val="0006681C"/>
    <w:rsid w:val="000879E8"/>
    <w:rsid w:val="00092026"/>
    <w:rsid w:val="000935BF"/>
    <w:rsid w:val="000A4273"/>
    <w:rsid w:val="000D3B2C"/>
    <w:rsid w:val="001078A0"/>
    <w:rsid w:val="00110A0C"/>
    <w:rsid w:val="00123681"/>
    <w:rsid w:val="00152DF7"/>
    <w:rsid w:val="001536D0"/>
    <w:rsid w:val="001610EA"/>
    <w:rsid w:val="00171078"/>
    <w:rsid w:val="00171285"/>
    <w:rsid w:val="00187C20"/>
    <w:rsid w:val="001979FD"/>
    <w:rsid w:val="001A163F"/>
    <w:rsid w:val="001A52EF"/>
    <w:rsid w:val="001C6541"/>
    <w:rsid w:val="001D559C"/>
    <w:rsid w:val="00214A2E"/>
    <w:rsid w:val="002318E2"/>
    <w:rsid w:val="00244B11"/>
    <w:rsid w:val="00254EE7"/>
    <w:rsid w:val="00277D45"/>
    <w:rsid w:val="00293BC3"/>
    <w:rsid w:val="002B2BCE"/>
    <w:rsid w:val="002D05FB"/>
    <w:rsid w:val="002D34CF"/>
    <w:rsid w:val="002E40B3"/>
    <w:rsid w:val="00302392"/>
    <w:rsid w:val="003023B2"/>
    <w:rsid w:val="00302A7B"/>
    <w:rsid w:val="00312B9B"/>
    <w:rsid w:val="00322A52"/>
    <w:rsid w:val="00327427"/>
    <w:rsid w:val="00330210"/>
    <w:rsid w:val="00347F28"/>
    <w:rsid w:val="0037114B"/>
    <w:rsid w:val="00373141"/>
    <w:rsid w:val="0038682C"/>
    <w:rsid w:val="003A0B1E"/>
    <w:rsid w:val="003C0700"/>
    <w:rsid w:val="003C5143"/>
    <w:rsid w:val="003F097A"/>
    <w:rsid w:val="004069DA"/>
    <w:rsid w:val="004174A2"/>
    <w:rsid w:val="00432ECF"/>
    <w:rsid w:val="004558D1"/>
    <w:rsid w:val="0047411E"/>
    <w:rsid w:val="00475F66"/>
    <w:rsid w:val="004855C7"/>
    <w:rsid w:val="00496CB6"/>
    <w:rsid w:val="004B2E37"/>
    <w:rsid w:val="004D0AD6"/>
    <w:rsid w:val="004F0816"/>
    <w:rsid w:val="004F1210"/>
    <w:rsid w:val="004F38BB"/>
    <w:rsid w:val="00505A97"/>
    <w:rsid w:val="005067A1"/>
    <w:rsid w:val="00511D4E"/>
    <w:rsid w:val="005315F3"/>
    <w:rsid w:val="00553385"/>
    <w:rsid w:val="005647E2"/>
    <w:rsid w:val="00572A1E"/>
    <w:rsid w:val="005C2476"/>
    <w:rsid w:val="005E3DFB"/>
    <w:rsid w:val="00604A0E"/>
    <w:rsid w:val="00610721"/>
    <w:rsid w:val="00613ADF"/>
    <w:rsid w:val="0061755B"/>
    <w:rsid w:val="00627BA4"/>
    <w:rsid w:val="00631F66"/>
    <w:rsid w:val="00663CD8"/>
    <w:rsid w:val="00670CA7"/>
    <w:rsid w:val="00694642"/>
    <w:rsid w:val="006A22A9"/>
    <w:rsid w:val="006B4F86"/>
    <w:rsid w:val="00703CAE"/>
    <w:rsid w:val="00714577"/>
    <w:rsid w:val="00714D37"/>
    <w:rsid w:val="00721B7C"/>
    <w:rsid w:val="007406D1"/>
    <w:rsid w:val="00742F7D"/>
    <w:rsid w:val="00743446"/>
    <w:rsid w:val="00764018"/>
    <w:rsid w:val="00767AC6"/>
    <w:rsid w:val="00783CBB"/>
    <w:rsid w:val="00795FAD"/>
    <w:rsid w:val="0079797F"/>
    <w:rsid w:val="007A41C6"/>
    <w:rsid w:val="007B44E8"/>
    <w:rsid w:val="007B7736"/>
    <w:rsid w:val="007D5CFB"/>
    <w:rsid w:val="007E2803"/>
    <w:rsid w:val="007E7B89"/>
    <w:rsid w:val="007F732C"/>
    <w:rsid w:val="008059E2"/>
    <w:rsid w:val="00827102"/>
    <w:rsid w:val="00862D09"/>
    <w:rsid w:val="00865863"/>
    <w:rsid w:val="008A29D5"/>
    <w:rsid w:val="008C016D"/>
    <w:rsid w:val="008F12DA"/>
    <w:rsid w:val="008F4455"/>
    <w:rsid w:val="00907C74"/>
    <w:rsid w:val="009162D2"/>
    <w:rsid w:val="0091667F"/>
    <w:rsid w:val="00946440"/>
    <w:rsid w:val="009811BB"/>
    <w:rsid w:val="009819F7"/>
    <w:rsid w:val="009A566B"/>
    <w:rsid w:val="009D0A35"/>
    <w:rsid w:val="00A041E6"/>
    <w:rsid w:val="00A14AFB"/>
    <w:rsid w:val="00A25D42"/>
    <w:rsid w:val="00A34B89"/>
    <w:rsid w:val="00A40E27"/>
    <w:rsid w:val="00A42779"/>
    <w:rsid w:val="00A9503F"/>
    <w:rsid w:val="00A953E2"/>
    <w:rsid w:val="00AC3681"/>
    <w:rsid w:val="00B047DC"/>
    <w:rsid w:val="00B05992"/>
    <w:rsid w:val="00B1482F"/>
    <w:rsid w:val="00B16C26"/>
    <w:rsid w:val="00B31E33"/>
    <w:rsid w:val="00B46331"/>
    <w:rsid w:val="00B503E5"/>
    <w:rsid w:val="00B62ED2"/>
    <w:rsid w:val="00B73E20"/>
    <w:rsid w:val="00B76315"/>
    <w:rsid w:val="00B87F47"/>
    <w:rsid w:val="00B91F56"/>
    <w:rsid w:val="00BA23EC"/>
    <w:rsid w:val="00BA30C4"/>
    <w:rsid w:val="00BB7FB9"/>
    <w:rsid w:val="00BC66D2"/>
    <w:rsid w:val="00BD2B79"/>
    <w:rsid w:val="00C14AB5"/>
    <w:rsid w:val="00C33417"/>
    <w:rsid w:val="00C3377C"/>
    <w:rsid w:val="00C400BD"/>
    <w:rsid w:val="00C41197"/>
    <w:rsid w:val="00C43298"/>
    <w:rsid w:val="00C5136A"/>
    <w:rsid w:val="00C54F98"/>
    <w:rsid w:val="00C8109E"/>
    <w:rsid w:val="00C86DEC"/>
    <w:rsid w:val="00C8793E"/>
    <w:rsid w:val="00CE2B6A"/>
    <w:rsid w:val="00D02A55"/>
    <w:rsid w:val="00D04E42"/>
    <w:rsid w:val="00D53E44"/>
    <w:rsid w:val="00D6516F"/>
    <w:rsid w:val="00D81FC7"/>
    <w:rsid w:val="00D86969"/>
    <w:rsid w:val="00D91116"/>
    <w:rsid w:val="00D92BFE"/>
    <w:rsid w:val="00D96B52"/>
    <w:rsid w:val="00DA262F"/>
    <w:rsid w:val="00DA7D1C"/>
    <w:rsid w:val="00DD1B12"/>
    <w:rsid w:val="00DE087E"/>
    <w:rsid w:val="00DE5B01"/>
    <w:rsid w:val="00DF54D0"/>
    <w:rsid w:val="00E07F5F"/>
    <w:rsid w:val="00E12D53"/>
    <w:rsid w:val="00E14B82"/>
    <w:rsid w:val="00E203EB"/>
    <w:rsid w:val="00E238E5"/>
    <w:rsid w:val="00E572A4"/>
    <w:rsid w:val="00E63214"/>
    <w:rsid w:val="00EA326C"/>
    <w:rsid w:val="00EB3332"/>
    <w:rsid w:val="00EC40B5"/>
    <w:rsid w:val="00EF01C5"/>
    <w:rsid w:val="00F00BB7"/>
    <w:rsid w:val="00F07E52"/>
    <w:rsid w:val="00F116FC"/>
    <w:rsid w:val="00F12FE3"/>
    <w:rsid w:val="00F17753"/>
    <w:rsid w:val="00F3667F"/>
    <w:rsid w:val="00F80898"/>
    <w:rsid w:val="00FA7528"/>
    <w:rsid w:val="00FB46DC"/>
    <w:rsid w:val="00FC1BBD"/>
    <w:rsid w:val="00FC4F2A"/>
    <w:rsid w:val="00FE0FA4"/>
    <w:rsid w:val="00FF109C"/>
    <w:rsid w:val="00FF6D6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colormru v:ext="edit" colors="#ddd"/>
    </o:shapedefaults>
    <o:shapelayout v:ext="edit">
      <o:idmap v:ext="edit" data="1"/>
    </o:shapelayout>
  </w:shapeDefaults>
  <w:decimalSymbol w:val="."/>
  <w:listSeparator w:val=","/>
  <w14:docId w14:val="6FDE34DC"/>
  <w15:docId w15:val="{278EA726-16CA-4D99-9EC5-41B6E18B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39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12B9B"/>
    <w:pPr>
      <w:keepNext/>
      <w:jc w:val="center"/>
      <w:outlineLvl w:val="0"/>
    </w:pPr>
    <w:rPr>
      <w:sz w:val="56"/>
    </w:rPr>
  </w:style>
  <w:style w:type="paragraph" w:styleId="Heading2">
    <w:name w:val="heading 2"/>
    <w:basedOn w:val="Normal"/>
    <w:link w:val="Heading2Char"/>
    <w:uiPriority w:val="9"/>
    <w:qFormat/>
    <w:rsid w:val="00302392"/>
    <w:pPr>
      <w:spacing w:before="100" w:beforeAutospacing="1" w:after="100" w:afterAutospacing="1"/>
      <w:outlineLvl w:val="1"/>
    </w:pPr>
    <w:rPr>
      <w:b/>
      <w:bCs/>
      <w:sz w:val="36"/>
      <w:szCs w:val="36"/>
    </w:rPr>
  </w:style>
  <w:style w:type="paragraph" w:styleId="Heading3">
    <w:name w:val="heading 3"/>
    <w:basedOn w:val="Normal"/>
    <w:next w:val="Normal"/>
    <w:link w:val="Heading3Char"/>
    <w:semiHidden/>
    <w:unhideWhenUsed/>
    <w:qFormat/>
    <w:rsid w:val="00312B9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4455"/>
    <w:rPr>
      <w:rFonts w:ascii="Tahoma" w:hAnsi="Tahoma" w:cs="Tahoma"/>
      <w:sz w:val="16"/>
      <w:szCs w:val="16"/>
    </w:rPr>
  </w:style>
  <w:style w:type="character" w:customStyle="1" w:styleId="BalloonTextChar">
    <w:name w:val="Balloon Text Char"/>
    <w:basedOn w:val="DefaultParagraphFont"/>
    <w:link w:val="BalloonText"/>
    <w:uiPriority w:val="99"/>
    <w:semiHidden/>
    <w:rsid w:val="008F4455"/>
    <w:rPr>
      <w:rFonts w:ascii="Tahoma" w:hAnsi="Tahoma" w:cs="Tahoma"/>
      <w:sz w:val="16"/>
      <w:szCs w:val="16"/>
    </w:rPr>
  </w:style>
  <w:style w:type="paragraph" w:styleId="Header">
    <w:name w:val="header"/>
    <w:basedOn w:val="Normal"/>
    <w:link w:val="HeaderChar"/>
    <w:uiPriority w:val="99"/>
    <w:unhideWhenUsed/>
    <w:rsid w:val="008F4455"/>
    <w:pPr>
      <w:tabs>
        <w:tab w:val="center" w:pos="4680"/>
        <w:tab w:val="right" w:pos="9360"/>
      </w:tabs>
    </w:pPr>
  </w:style>
  <w:style w:type="character" w:customStyle="1" w:styleId="HeaderChar">
    <w:name w:val="Header Char"/>
    <w:basedOn w:val="DefaultParagraphFont"/>
    <w:link w:val="Header"/>
    <w:uiPriority w:val="99"/>
    <w:rsid w:val="008F4455"/>
  </w:style>
  <w:style w:type="paragraph" w:styleId="Footer">
    <w:name w:val="footer"/>
    <w:basedOn w:val="Normal"/>
    <w:link w:val="FooterChar"/>
    <w:uiPriority w:val="99"/>
    <w:unhideWhenUsed/>
    <w:rsid w:val="008F4455"/>
    <w:pPr>
      <w:tabs>
        <w:tab w:val="center" w:pos="4680"/>
        <w:tab w:val="right" w:pos="9360"/>
      </w:tabs>
    </w:pPr>
  </w:style>
  <w:style w:type="character" w:customStyle="1" w:styleId="FooterChar">
    <w:name w:val="Footer Char"/>
    <w:basedOn w:val="DefaultParagraphFont"/>
    <w:link w:val="Footer"/>
    <w:uiPriority w:val="99"/>
    <w:rsid w:val="008F4455"/>
  </w:style>
  <w:style w:type="character" w:customStyle="1" w:styleId="Heading2Char">
    <w:name w:val="Heading 2 Char"/>
    <w:basedOn w:val="DefaultParagraphFont"/>
    <w:link w:val="Heading2"/>
    <w:uiPriority w:val="9"/>
    <w:rsid w:val="00302392"/>
    <w:rPr>
      <w:rFonts w:ascii="Times New Roman" w:eastAsia="Times New Roman" w:hAnsi="Times New Roman" w:cs="Times New Roman"/>
      <w:b/>
      <w:bCs/>
      <w:sz w:val="36"/>
      <w:szCs w:val="36"/>
    </w:rPr>
  </w:style>
  <w:style w:type="paragraph" w:styleId="NormalWeb">
    <w:name w:val="Normal (Web)"/>
    <w:basedOn w:val="Normal"/>
    <w:uiPriority w:val="99"/>
    <w:rsid w:val="00302392"/>
    <w:pPr>
      <w:spacing w:before="100" w:beforeAutospacing="1" w:after="100" w:afterAutospacing="1"/>
    </w:pPr>
  </w:style>
  <w:style w:type="character" w:styleId="Hyperlink">
    <w:name w:val="Hyperlink"/>
    <w:uiPriority w:val="99"/>
    <w:rsid w:val="00302392"/>
    <w:rPr>
      <w:color w:val="0000FF"/>
      <w:u w:val="single"/>
    </w:rPr>
  </w:style>
  <w:style w:type="paragraph" w:styleId="ListParagraph">
    <w:name w:val="List Paragraph"/>
    <w:basedOn w:val="Normal"/>
    <w:uiPriority w:val="34"/>
    <w:qFormat/>
    <w:rsid w:val="00302392"/>
    <w:pPr>
      <w:spacing w:after="200" w:line="276" w:lineRule="auto"/>
      <w:ind w:left="720"/>
      <w:contextualSpacing/>
    </w:pPr>
    <w:rPr>
      <w:rFonts w:ascii="Calibri" w:eastAsia="Calibri" w:hAnsi="Calibri"/>
      <w:sz w:val="22"/>
      <w:szCs w:val="22"/>
    </w:rPr>
  </w:style>
  <w:style w:type="character" w:styleId="Emphasis">
    <w:name w:val="Emphasis"/>
    <w:uiPriority w:val="20"/>
    <w:qFormat/>
    <w:rsid w:val="00302392"/>
    <w:rPr>
      <w:i/>
      <w:iCs/>
    </w:rPr>
  </w:style>
  <w:style w:type="character" w:styleId="Strong">
    <w:name w:val="Strong"/>
    <w:uiPriority w:val="22"/>
    <w:qFormat/>
    <w:rsid w:val="00302392"/>
    <w:rPr>
      <w:b/>
      <w:bCs/>
    </w:rPr>
  </w:style>
  <w:style w:type="paragraph" w:styleId="FootnoteText">
    <w:name w:val="footnote text"/>
    <w:basedOn w:val="Normal"/>
    <w:link w:val="FootnoteTextChar"/>
    <w:uiPriority w:val="99"/>
    <w:unhideWhenUsed/>
    <w:qFormat/>
    <w:rsid w:val="006B4F86"/>
    <w:rPr>
      <w:sz w:val="20"/>
      <w:szCs w:val="20"/>
    </w:rPr>
  </w:style>
  <w:style w:type="character" w:customStyle="1" w:styleId="FootnoteTextChar">
    <w:name w:val="Footnote Text Char"/>
    <w:basedOn w:val="DefaultParagraphFont"/>
    <w:link w:val="FootnoteText"/>
    <w:uiPriority w:val="99"/>
    <w:rsid w:val="006B4F86"/>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B4F86"/>
    <w:rPr>
      <w:vertAlign w:val="superscript"/>
    </w:rPr>
  </w:style>
  <w:style w:type="character" w:customStyle="1" w:styleId="Heading1Char">
    <w:name w:val="Heading 1 Char"/>
    <w:basedOn w:val="DefaultParagraphFont"/>
    <w:link w:val="Heading1"/>
    <w:rsid w:val="00312B9B"/>
    <w:rPr>
      <w:rFonts w:ascii="Times New Roman" w:eastAsia="Times New Roman" w:hAnsi="Times New Roman" w:cs="Times New Roman"/>
      <w:sz w:val="56"/>
      <w:szCs w:val="24"/>
    </w:rPr>
  </w:style>
  <w:style w:type="character" w:customStyle="1" w:styleId="Heading3Char">
    <w:name w:val="Heading 3 Char"/>
    <w:basedOn w:val="DefaultParagraphFont"/>
    <w:link w:val="Heading3"/>
    <w:semiHidden/>
    <w:rsid w:val="00312B9B"/>
    <w:rPr>
      <w:rFonts w:ascii="Cambria" w:eastAsia="Times New Roman" w:hAnsi="Cambria" w:cs="Times New Roman"/>
      <w:b/>
      <w:bCs/>
      <w:sz w:val="26"/>
      <w:szCs w:val="26"/>
    </w:rPr>
  </w:style>
  <w:style w:type="character" w:customStyle="1" w:styleId="sup">
    <w:name w:val="sup"/>
    <w:basedOn w:val="DefaultParagraphFont"/>
    <w:rsid w:val="00312B9B"/>
  </w:style>
  <w:style w:type="character" w:styleId="PageNumber">
    <w:name w:val="page number"/>
    <w:basedOn w:val="DefaultParagraphFont"/>
    <w:rsid w:val="00312B9B"/>
  </w:style>
  <w:style w:type="paragraph" w:styleId="HTMLPreformatted">
    <w:name w:val="HTML Preformatted"/>
    <w:basedOn w:val="Normal"/>
    <w:link w:val="HTMLPreformattedChar"/>
    <w:uiPriority w:val="99"/>
    <w:rsid w:val="00312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12B9B"/>
    <w:rPr>
      <w:rFonts w:ascii="Courier New" w:eastAsia="Times New Roman" w:hAnsi="Courier New" w:cs="Courier New"/>
      <w:sz w:val="20"/>
      <w:szCs w:val="20"/>
    </w:rPr>
  </w:style>
  <w:style w:type="paragraph" w:styleId="Caption">
    <w:name w:val="caption"/>
    <w:basedOn w:val="Normal"/>
    <w:next w:val="Normal"/>
    <w:uiPriority w:val="35"/>
    <w:unhideWhenUsed/>
    <w:qFormat/>
    <w:rsid w:val="00312B9B"/>
    <w:pPr>
      <w:spacing w:after="200"/>
    </w:pPr>
    <w:rPr>
      <w:b/>
      <w:bCs/>
      <w:color w:val="4F81BD"/>
      <w:sz w:val="18"/>
      <w:szCs w:val="18"/>
    </w:rPr>
  </w:style>
  <w:style w:type="character" w:styleId="HTMLCite">
    <w:name w:val="HTML Cite"/>
    <w:uiPriority w:val="99"/>
    <w:unhideWhenUsed/>
    <w:rsid w:val="00312B9B"/>
    <w:rPr>
      <w:i/>
      <w:iCs/>
    </w:rPr>
  </w:style>
  <w:style w:type="character" w:customStyle="1" w:styleId="fullpost">
    <w:name w:val="fullpost"/>
    <w:rsid w:val="00312B9B"/>
    <w:rPr>
      <w:vanish w:val="0"/>
      <w:webHidden w:val="0"/>
      <w:specVanish w:val="0"/>
    </w:rPr>
  </w:style>
  <w:style w:type="character" w:styleId="EndnoteReference">
    <w:name w:val="endnote reference"/>
    <w:rsid w:val="00312B9B"/>
    <w:rPr>
      <w:vertAlign w:val="superscript"/>
    </w:rPr>
  </w:style>
  <w:style w:type="paragraph" w:styleId="BodyText">
    <w:name w:val="Body Text"/>
    <w:basedOn w:val="Normal"/>
    <w:link w:val="BodyTextChar"/>
    <w:rsid w:val="00312B9B"/>
    <w:pPr>
      <w:jc w:val="center"/>
    </w:pPr>
  </w:style>
  <w:style w:type="character" w:customStyle="1" w:styleId="BodyTextChar">
    <w:name w:val="Body Text Char"/>
    <w:basedOn w:val="DefaultParagraphFont"/>
    <w:link w:val="BodyText"/>
    <w:rsid w:val="00312B9B"/>
    <w:rPr>
      <w:rFonts w:ascii="Times New Roman" w:eastAsia="Times New Roman" w:hAnsi="Times New Roman" w:cs="Times New Roman"/>
      <w:sz w:val="24"/>
      <w:szCs w:val="24"/>
    </w:rPr>
  </w:style>
  <w:style w:type="paragraph" w:styleId="BodyText2">
    <w:name w:val="Body Text 2"/>
    <w:basedOn w:val="Normal"/>
    <w:link w:val="BodyText2Char"/>
    <w:rsid w:val="00312B9B"/>
    <w:rPr>
      <w:sz w:val="22"/>
    </w:rPr>
  </w:style>
  <w:style w:type="character" w:customStyle="1" w:styleId="BodyText2Char">
    <w:name w:val="Body Text 2 Char"/>
    <w:basedOn w:val="DefaultParagraphFont"/>
    <w:link w:val="BodyText2"/>
    <w:rsid w:val="00312B9B"/>
    <w:rPr>
      <w:rFonts w:ascii="Times New Roman" w:eastAsia="Times New Roman" w:hAnsi="Times New Roman" w:cs="Times New Roman"/>
      <w:szCs w:val="24"/>
    </w:rPr>
  </w:style>
  <w:style w:type="paragraph" w:styleId="BodyTextIndent">
    <w:name w:val="Body Text Indent"/>
    <w:basedOn w:val="Normal"/>
    <w:link w:val="BodyTextIndentChar"/>
    <w:rsid w:val="00312B9B"/>
    <w:pPr>
      <w:ind w:firstLine="720"/>
    </w:pPr>
    <w:rPr>
      <w:sz w:val="22"/>
    </w:rPr>
  </w:style>
  <w:style w:type="character" w:customStyle="1" w:styleId="BodyTextIndentChar">
    <w:name w:val="Body Text Indent Char"/>
    <w:basedOn w:val="DefaultParagraphFont"/>
    <w:link w:val="BodyTextIndent"/>
    <w:rsid w:val="00312B9B"/>
    <w:rPr>
      <w:rFonts w:ascii="Times New Roman" w:eastAsia="Times New Roman" w:hAnsi="Times New Roman" w:cs="Times New Roman"/>
      <w:szCs w:val="24"/>
    </w:rPr>
  </w:style>
  <w:style w:type="character" w:customStyle="1" w:styleId="s191">
    <w:name w:val="s191"/>
    <w:rsid w:val="00312B9B"/>
    <w:rPr>
      <w:b w:val="0"/>
      <w:bCs w:val="0"/>
      <w:i w:val="0"/>
      <w:iCs w:val="0"/>
      <w:color w:val="000000"/>
    </w:rPr>
  </w:style>
  <w:style w:type="character" w:customStyle="1" w:styleId="s461">
    <w:name w:val="s461"/>
    <w:rsid w:val="00312B9B"/>
    <w:rPr>
      <w:b w:val="0"/>
      <w:bCs w:val="0"/>
      <w:i w:val="0"/>
      <w:iCs w:val="0"/>
      <w:color w:val="000000"/>
      <w:vertAlign w:val="subscript"/>
    </w:rPr>
  </w:style>
  <w:style w:type="character" w:customStyle="1" w:styleId="s211">
    <w:name w:val="s211"/>
    <w:rsid w:val="00312B9B"/>
    <w:rPr>
      <w:b w:val="0"/>
      <w:bCs w:val="0"/>
      <w:i/>
      <w:iCs/>
      <w:color w:val="000000"/>
    </w:rPr>
  </w:style>
  <w:style w:type="character" w:customStyle="1" w:styleId="mw-headline">
    <w:name w:val="mw-headline"/>
    <w:basedOn w:val="DefaultParagraphFont"/>
    <w:rsid w:val="00312B9B"/>
  </w:style>
  <w:style w:type="table" w:styleId="TableGrid">
    <w:name w:val="Table Grid"/>
    <w:basedOn w:val="TableNormal"/>
    <w:uiPriority w:val="39"/>
    <w:rsid w:val="00312B9B"/>
    <w:pPr>
      <w:spacing w:after="0" w:line="240" w:lineRule="auto"/>
    </w:pPr>
    <w:rPr>
      <w:rFonts w:ascii="Calibri" w:eastAsia="Calibri"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txtbody1">
    <w:name w:val="gtxt_body1"/>
    <w:rsid w:val="00312B9B"/>
    <w:rPr>
      <w:rFonts w:ascii="Arial" w:hAnsi="Arial" w:cs="Arial" w:hint="default"/>
    </w:rPr>
  </w:style>
  <w:style w:type="paragraph" w:customStyle="1" w:styleId="gtxtbody">
    <w:name w:val="gtxt_body"/>
    <w:basedOn w:val="Normal"/>
    <w:rsid w:val="00312B9B"/>
    <w:pPr>
      <w:spacing w:before="100" w:beforeAutospacing="1" w:after="100" w:afterAutospacing="1"/>
    </w:pPr>
  </w:style>
  <w:style w:type="character" w:customStyle="1" w:styleId="chi1">
    <w:name w:val="chi1"/>
    <w:rsid w:val="00312B9B"/>
    <w:rPr>
      <w:i/>
      <w:iCs/>
      <w:color w:val="8D002D"/>
    </w:rPr>
  </w:style>
  <w:style w:type="paragraph" w:styleId="EndnoteText">
    <w:name w:val="endnote text"/>
    <w:basedOn w:val="Normal"/>
    <w:link w:val="EndnoteTextChar"/>
    <w:unhideWhenUsed/>
    <w:rsid w:val="00312B9B"/>
    <w:rPr>
      <w:rFonts w:ascii="Calibri" w:eastAsia="Calibri" w:hAnsi="Calibri"/>
      <w:sz w:val="20"/>
      <w:szCs w:val="20"/>
    </w:rPr>
  </w:style>
  <w:style w:type="character" w:customStyle="1" w:styleId="EndnoteTextChar">
    <w:name w:val="Endnote Text Char"/>
    <w:basedOn w:val="DefaultParagraphFont"/>
    <w:link w:val="EndnoteText"/>
    <w:rsid w:val="00312B9B"/>
    <w:rPr>
      <w:rFonts w:ascii="Calibri" w:eastAsia="Calibri" w:hAnsi="Calibri" w:cs="Times New Roman"/>
      <w:sz w:val="20"/>
      <w:szCs w:val="20"/>
    </w:rPr>
  </w:style>
  <w:style w:type="paragraph" w:styleId="NoSpacing">
    <w:name w:val="No Spacing"/>
    <w:uiPriority w:val="1"/>
    <w:qFormat/>
    <w:rsid w:val="00312B9B"/>
    <w:pPr>
      <w:spacing w:after="0" w:line="240" w:lineRule="auto"/>
    </w:pPr>
    <w:rPr>
      <w:rFonts w:ascii="Times New Roman" w:eastAsia="Calibri" w:hAnsi="Times New Roman" w:cs="Times New Roman"/>
      <w:sz w:val="24"/>
      <w:szCs w:val="20"/>
    </w:rPr>
  </w:style>
  <w:style w:type="character" w:customStyle="1" w:styleId="cite">
    <w:name w:val="cite"/>
    <w:rsid w:val="00312B9B"/>
    <w:rPr>
      <w:sz w:val="20"/>
      <w:szCs w:val="20"/>
    </w:rPr>
  </w:style>
  <w:style w:type="character" w:styleId="FollowedHyperlink">
    <w:name w:val="FollowedHyperlink"/>
    <w:uiPriority w:val="99"/>
    <w:unhideWhenUsed/>
    <w:rsid w:val="00312B9B"/>
    <w:rPr>
      <w:color w:val="800080"/>
      <w:u w:val="single"/>
    </w:rPr>
  </w:style>
  <w:style w:type="character" w:customStyle="1" w:styleId="caps">
    <w:name w:val="caps"/>
    <w:basedOn w:val="DefaultParagraphFont"/>
    <w:rsid w:val="00E14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71105">
      <w:bodyDiv w:val="1"/>
      <w:marLeft w:val="0"/>
      <w:marRight w:val="0"/>
      <w:marTop w:val="0"/>
      <w:marBottom w:val="0"/>
      <w:divBdr>
        <w:top w:val="none" w:sz="0" w:space="0" w:color="auto"/>
        <w:left w:val="none" w:sz="0" w:space="0" w:color="auto"/>
        <w:bottom w:val="none" w:sz="0" w:space="0" w:color="auto"/>
        <w:right w:val="none" w:sz="0" w:space="0" w:color="auto"/>
      </w:divBdr>
    </w:div>
    <w:div w:id="281226967">
      <w:bodyDiv w:val="1"/>
      <w:marLeft w:val="0"/>
      <w:marRight w:val="0"/>
      <w:marTop w:val="0"/>
      <w:marBottom w:val="0"/>
      <w:divBdr>
        <w:top w:val="none" w:sz="0" w:space="0" w:color="auto"/>
        <w:left w:val="none" w:sz="0" w:space="0" w:color="auto"/>
        <w:bottom w:val="none" w:sz="0" w:space="0" w:color="auto"/>
        <w:right w:val="none" w:sz="0" w:space="0" w:color="auto"/>
      </w:divBdr>
    </w:div>
    <w:div w:id="717051744">
      <w:bodyDiv w:val="1"/>
      <w:marLeft w:val="0"/>
      <w:marRight w:val="0"/>
      <w:marTop w:val="0"/>
      <w:marBottom w:val="0"/>
      <w:divBdr>
        <w:top w:val="none" w:sz="0" w:space="0" w:color="auto"/>
        <w:left w:val="none" w:sz="0" w:space="0" w:color="auto"/>
        <w:bottom w:val="none" w:sz="0" w:space="0" w:color="auto"/>
        <w:right w:val="none" w:sz="0" w:space="0" w:color="auto"/>
      </w:divBdr>
    </w:div>
    <w:div w:id="881480006">
      <w:bodyDiv w:val="1"/>
      <w:marLeft w:val="0"/>
      <w:marRight w:val="0"/>
      <w:marTop w:val="0"/>
      <w:marBottom w:val="0"/>
      <w:divBdr>
        <w:top w:val="none" w:sz="0" w:space="0" w:color="auto"/>
        <w:left w:val="none" w:sz="0" w:space="0" w:color="auto"/>
        <w:bottom w:val="none" w:sz="0" w:space="0" w:color="auto"/>
        <w:right w:val="none" w:sz="0" w:space="0" w:color="auto"/>
      </w:divBdr>
    </w:div>
    <w:div w:id="1025054532">
      <w:bodyDiv w:val="1"/>
      <w:marLeft w:val="0"/>
      <w:marRight w:val="0"/>
      <w:marTop w:val="0"/>
      <w:marBottom w:val="0"/>
      <w:divBdr>
        <w:top w:val="none" w:sz="0" w:space="0" w:color="auto"/>
        <w:left w:val="none" w:sz="0" w:space="0" w:color="auto"/>
        <w:bottom w:val="none" w:sz="0" w:space="0" w:color="auto"/>
        <w:right w:val="none" w:sz="0" w:space="0" w:color="auto"/>
      </w:divBdr>
    </w:div>
    <w:div w:id="1202788670">
      <w:bodyDiv w:val="1"/>
      <w:marLeft w:val="0"/>
      <w:marRight w:val="0"/>
      <w:marTop w:val="0"/>
      <w:marBottom w:val="0"/>
      <w:divBdr>
        <w:top w:val="none" w:sz="0" w:space="0" w:color="auto"/>
        <w:left w:val="none" w:sz="0" w:space="0" w:color="auto"/>
        <w:bottom w:val="none" w:sz="0" w:space="0" w:color="auto"/>
        <w:right w:val="none" w:sz="0" w:space="0" w:color="auto"/>
      </w:divBdr>
    </w:div>
    <w:div w:id="1436098441">
      <w:bodyDiv w:val="1"/>
      <w:marLeft w:val="0"/>
      <w:marRight w:val="0"/>
      <w:marTop w:val="0"/>
      <w:marBottom w:val="0"/>
      <w:divBdr>
        <w:top w:val="none" w:sz="0" w:space="0" w:color="auto"/>
        <w:left w:val="none" w:sz="0" w:space="0" w:color="auto"/>
        <w:bottom w:val="none" w:sz="0" w:space="0" w:color="auto"/>
        <w:right w:val="none" w:sz="0" w:space="0" w:color="auto"/>
      </w:divBdr>
    </w:div>
    <w:div w:id="1441216117">
      <w:bodyDiv w:val="1"/>
      <w:marLeft w:val="0"/>
      <w:marRight w:val="0"/>
      <w:marTop w:val="0"/>
      <w:marBottom w:val="0"/>
      <w:divBdr>
        <w:top w:val="none" w:sz="0" w:space="0" w:color="auto"/>
        <w:left w:val="none" w:sz="0" w:space="0" w:color="auto"/>
        <w:bottom w:val="none" w:sz="0" w:space="0" w:color="auto"/>
        <w:right w:val="none" w:sz="0" w:space="0" w:color="auto"/>
      </w:divBdr>
    </w:div>
    <w:div w:id="1782454989">
      <w:bodyDiv w:val="1"/>
      <w:marLeft w:val="0"/>
      <w:marRight w:val="0"/>
      <w:marTop w:val="0"/>
      <w:marBottom w:val="0"/>
      <w:divBdr>
        <w:top w:val="none" w:sz="0" w:space="0" w:color="auto"/>
        <w:left w:val="none" w:sz="0" w:space="0" w:color="auto"/>
        <w:bottom w:val="none" w:sz="0" w:space="0" w:color="auto"/>
        <w:right w:val="none" w:sz="0" w:space="0" w:color="auto"/>
      </w:divBdr>
    </w:div>
    <w:div w:id="211362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ergism.com/thethreshold/articles/onsite/resisting_spirit.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Documents\church%20plant\Letterhead\cornerstone_letterhead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EA78A-2C1A-401E-BADD-2294BD5E9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cornerstone_letterhead2014</Template>
  <TotalTime>2</TotalTime>
  <Pages>9</Pages>
  <Words>2640</Words>
  <Characters>15052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D</dc:creator>
  <cp:lastModifiedBy>Eric Davis</cp:lastModifiedBy>
  <cp:revision>3</cp:revision>
  <cp:lastPrinted>2014-08-04T17:03:00Z</cp:lastPrinted>
  <dcterms:created xsi:type="dcterms:W3CDTF">2021-01-14T04:56:00Z</dcterms:created>
  <dcterms:modified xsi:type="dcterms:W3CDTF">2021-01-14T04:58:00Z</dcterms:modified>
</cp:coreProperties>
</file>