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276" w:lineRule="auto"/>
        <w:rPr/>
      </w:pPr>
      <w:r w:rsidDel="00000000" w:rsidR="00000000" w:rsidRPr="00000000">
        <w:rPr>
          <w:rtl w:val="0"/>
        </w:rPr>
        <w:t xml:space="preserve">Unlike his letters to the church of Ephesus, Pergamum, and Smyrna, Jesus doesn’t explicitly point out areas of correction for the church of Sardis. However, that doesn’t mean that His words for the church are any less severe. In fact, out of the seven churches of Revelation that were addressed, the letter to the church of Sardis might be the most damning one of all. </w:t>
      </w:r>
    </w:p>
    <w:p w:rsidR="00000000" w:rsidDel="00000000" w:rsidP="00000000" w:rsidRDefault="00000000" w:rsidRPr="00000000" w14:paraId="00000002">
      <w:pPr>
        <w:spacing w:after="240" w:before="240" w:line="276" w:lineRule="auto"/>
        <w:rPr/>
      </w:pPr>
      <w:r w:rsidDel="00000000" w:rsidR="00000000" w:rsidRPr="00000000">
        <w:rPr>
          <w:rtl w:val="0"/>
        </w:rPr>
        <w:t xml:space="preserve">While the church had the reputation of being alive, it was dead (v.1b). Jesus gives no further elaboration on what He means by this, and we are left with questions. Perhaps the church had fallen into the trap of “ecclesiastical sleepwalking”. They were going through the motions of “doing church” without pausing to consider “why church?” or “what does it mean to </w:t>
      </w:r>
      <w:r w:rsidDel="00000000" w:rsidR="00000000" w:rsidRPr="00000000">
        <w:rPr>
          <w:i w:val="1"/>
          <w:rtl w:val="0"/>
        </w:rPr>
        <w:t xml:space="preserve">be</w:t>
      </w:r>
      <w:r w:rsidDel="00000000" w:rsidR="00000000" w:rsidRPr="00000000">
        <w:rPr>
          <w:rtl w:val="0"/>
        </w:rPr>
        <w:t xml:space="preserve"> the church?” Perhaps the church’s reputation preceded them. Those in the church felt a need to live up to past reputation without considering the heart behind it all. Or maybe it was the church’s comfortableness with complacency. Jesus never talks about any external threat or pressure that the church was facing, but perhaps that is what happens when the church, the bride of Christ, is all too ready to live a life of compromise and complacency. </w:t>
      </w:r>
    </w:p>
    <w:p w:rsidR="00000000" w:rsidDel="00000000" w:rsidP="00000000" w:rsidRDefault="00000000" w:rsidRPr="00000000" w14:paraId="00000003">
      <w:pPr>
        <w:spacing w:after="240" w:before="240" w:line="276" w:lineRule="auto"/>
        <w:rPr/>
      </w:pPr>
      <w:r w:rsidDel="00000000" w:rsidR="00000000" w:rsidRPr="00000000">
        <w:rPr>
          <w:rtl w:val="0"/>
        </w:rPr>
        <w:t xml:space="preserve">If the spiritually dead or slumbering church of Sardis was defined by its comfortableness with complacency, what would a church that is living and active look like? Would we delight in sharing the Father's love with one another, because He loved us first? Would we have hope in our hearts because of the work the Lord Jesus has done? And would we have the bravery to share the gospel with people who do not yet know God, because of the Spirit's life-changing and life-transforming work in us? Can we</w:t>
      </w:r>
      <w:r w:rsidDel="00000000" w:rsidR="00000000" w:rsidRPr="00000000">
        <w:rPr>
          <w:rFonts w:ascii="Arial" w:cs="Arial" w:eastAsia="Arial" w:hAnsi="Arial"/>
          <w:rtl w:val="0"/>
        </w:rPr>
        <w:t xml:space="preserve">—</w:t>
      </w:r>
      <w:r w:rsidDel="00000000" w:rsidR="00000000" w:rsidRPr="00000000">
        <w:rPr>
          <w:rtl w:val="0"/>
        </w:rPr>
        <w:t xml:space="preserve">because of our God</w:t>
      </w:r>
      <w:r w:rsidDel="00000000" w:rsidR="00000000" w:rsidRPr="00000000">
        <w:rPr>
          <w:rFonts w:ascii="Arial" w:cs="Arial" w:eastAsia="Arial" w:hAnsi="Arial"/>
          <w:rtl w:val="0"/>
        </w:rPr>
        <w:t xml:space="preserve">—</w:t>
      </w:r>
      <w:r w:rsidDel="00000000" w:rsidR="00000000" w:rsidRPr="00000000">
        <w:rPr>
          <w:rtl w:val="0"/>
        </w:rPr>
        <w:t xml:space="preserve">remain brave, strive to be different, and seek to be alive?</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r w:rsidDel="00000000" w:rsidR="00000000" w:rsidRPr="00000000">
        <w:rPr>
          <w:rtl w:val="0"/>
        </w:rPr>
        <w:t xml:space="preserve">Can you recall a time in your life when everything was going well for you, and life was smooth-sailing? How was the condition of your spiritual life then?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pP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r w:rsidDel="00000000" w:rsidR="00000000" w:rsidRPr="00000000">
        <w:rPr>
          <w:rtl w:val="0"/>
        </w:rPr>
        <w:t xml:space="preserve">Please ask someone from your group to read out the passage of Acts 2:42-47. What can you identify from the passage that contributes to a healthy and living spiritual life and community? Are you able to engage in these practices today? If not, what might you change about your life to start putting these practices into play?</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r w:rsidDel="00000000" w:rsidR="00000000" w:rsidRPr="00000000">
        <w:rPr>
          <w:rtl w:val="0"/>
        </w:rPr>
        <w:t xml:space="preserve">In the context of this week’s message, what might be some of the things that you feel God charging you to do that do not make sense to the nonbelievers around you? Why do you feel that they do not make sense, and what aspect / trait of God and His people might be revealed to you through these things? How can you put them into practice in the week to come?</w:t>
      </w:r>
    </w:p>
    <w:sectPr>
      <w:footerReference r:id="rId7" w:type="default"/>
      <w:pgSz w:h="16840" w:w="1190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A">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HK"/>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592567"/>
    <w:pPr>
      <w:ind w:left="720"/>
      <w:contextualSpacing w:val="1"/>
    </w:pPr>
  </w:style>
  <w:style w:type="paragraph" w:styleId="Header">
    <w:name w:val="header"/>
    <w:basedOn w:val="Normal"/>
    <w:link w:val="HeaderChar"/>
    <w:uiPriority w:val="99"/>
    <w:unhideWhenUsed w:val="1"/>
    <w:rsid w:val="002B0B83"/>
    <w:pPr>
      <w:tabs>
        <w:tab w:val="center" w:pos="4680"/>
        <w:tab w:val="right" w:pos="9360"/>
      </w:tabs>
    </w:pPr>
  </w:style>
  <w:style w:type="character" w:styleId="HeaderChar" w:customStyle="1">
    <w:name w:val="Header Char"/>
    <w:basedOn w:val="DefaultParagraphFont"/>
    <w:link w:val="Header"/>
    <w:uiPriority w:val="99"/>
    <w:rsid w:val="002B0B83"/>
  </w:style>
  <w:style w:type="paragraph" w:styleId="Footer">
    <w:name w:val="footer"/>
    <w:basedOn w:val="Normal"/>
    <w:link w:val="FooterChar"/>
    <w:uiPriority w:val="99"/>
    <w:unhideWhenUsed w:val="1"/>
    <w:rsid w:val="002B0B83"/>
    <w:pPr>
      <w:tabs>
        <w:tab w:val="center" w:pos="4680"/>
        <w:tab w:val="right" w:pos="9360"/>
      </w:tabs>
    </w:pPr>
  </w:style>
  <w:style w:type="character" w:styleId="FooterChar" w:customStyle="1">
    <w:name w:val="Footer Char"/>
    <w:basedOn w:val="DefaultParagraphFont"/>
    <w:link w:val="Footer"/>
    <w:uiPriority w:val="99"/>
    <w:rsid w:val="002B0B83"/>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LxmdJGL7biJopsro57AAdczCBQ==">CgMxLjA4AHIhMWpwOVZpMlpKRmhiNDBGQkpHZWVuQ202ZTBfTHBkMFpN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2023-10-16T06:39:00Z</dcterms:created>
  <dc:creator>Microsoft Office User</dc:creator>
</cp:coreProperties>
</file>