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89AFC8" w14:textId="3D2C804E" w:rsidR="00C87581" w:rsidRDefault="00C87581" w:rsidP="00C87581">
      <w:pPr>
        <w:spacing w:after="0"/>
        <w:rPr>
          <w:lang w:val="en-US"/>
        </w:rPr>
      </w:pPr>
      <w:bookmarkStart w:id="0" w:name="_GoBack"/>
      <w:bookmarkEnd w:id="0"/>
      <w:r>
        <w:rPr>
          <w:b/>
          <w:bCs/>
          <w:sz w:val="24"/>
          <w:szCs w:val="24"/>
          <w:u w:val="single"/>
          <w:lang w:val="en-US"/>
        </w:rPr>
        <w:t>Move on in maturity! (Hebrews 5:11-6:3)</w:t>
      </w:r>
    </w:p>
    <w:p w14:paraId="1802FAB6" w14:textId="6371C7FA" w:rsidR="00C87581" w:rsidRDefault="00C87581" w:rsidP="00C87581">
      <w:pPr>
        <w:spacing w:after="0"/>
        <w:rPr>
          <w:lang w:val="en-US"/>
        </w:rPr>
      </w:pPr>
    </w:p>
    <w:p w14:paraId="1F11A810" w14:textId="7D9C3839" w:rsidR="00C87581" w:rsidRDefault="00C87581" w:rsidP="00C87581">
      <w:pPr>
        <w:spacing w:after="0"/>
        <w:rPr>
          <w:lang w:val="en-US"/>
        </w:rPr>
      </w:pPr>
      <w:r>
        <w:rPr>
          <w:lang w:val="en-US"/>
        </w:rPr>
        <w:t>Introduction</w:t>
      </w:r>
    </w:p>
    <w:p w14:paraId="6D25E681" w14:textId="6208D02F" w:rsidR="00C87581" w:rsidRDefault="00C87581" w:rsidP="00C87581">
      <w:pPr>
        <w:spacing w:after="0"/>
        <w:rPr>
          <w:lang w:val="en-US"/>
        </w:rPr>
      </w:pPr>
    </w:p>
    <w:p w14:paraId="07277584" w14:textId="728B143C" w:rsidR="00C87581" w:rsidRDefault="00C87581" w:rsidP="00C87581">
      <w:pPr>
        <w:spacing w:after="0"/>
        <w:rPr>
          <w:lang w:val="en-US"/>
        </w:rPr>
      </w:pPr>
      <w:r>
        <w:rPr>
          <w:lang w:val="en-US"/>
        </w:rPr>
        <w:t>Stunted growth</w:t>
      </w:r>
    </w:p>
    <w:p w14:paraId="5C942B25" w14:textId="3B481344" w:rsidR="00C87581" w:rsidRDefault="00C87581" w:rsidP="00C87581">
      <w:pPr>
        <w:spacing w:after="0"/>
        <w:rPr>
          <w:lang w:val="en-US"/>
        </w:rPr>
      </w:pPr>
    </w:p>
    <w:p w14:paraId="5717F5F6" w14:textId="339658BF" w:rsidR="00C87581" w:rsidRDefault="00C87581" w:rsidP="00C87581">
      <w:pPr>
        <w:spacing w:after="0"/>
        <w:rPr>
          <w:lang w:val="en-US"/>
        </w:rPr>
      </w:pPr>
      <w:r>
        <w:rPr>
          <w:lang w:val="en-US"/>
        </w:rPr>
        <w:t>A tree by streams of water vs bush in the wastelands</w:t>
      </w:r>
    </w:p>
    <w:p w14:paraId="29D75547" w14:textId="44EF5FFB" w:rsidR="00C87581" w:rsidRDefault="00C87581" w:rsidP="00C87581">
      <w:pPr>
        <w:spacing w:after="0"/>
        <w:rPr>
          <w:lang w:val="en-US"/>
        </w:rPr>
      </w:pPr>
    </w:p>
    <w:p w14:paraId="2E41FC32" w14:textId="4DB668D8" w:rsidR="00C87581" w:rsidRDefault="00C87581" w:rsidP="00C87581">
      <w:pPr>
        <w:spacing w:after="0"/>
        <w:rPr>
          <w:lang w:val="en-US"/>
        </w:rPr>
      </w:pPr>
      <w:r>
        <w:rPr>
          <w:lang w:val="en-US"/>
        </w:rPr>
        <w:t>Warn</w:t>
      </w:r>
    </w:p>
    <w:p w14:paraId="69E1174F" w14:textId="1A8E7F77" w:rsidR="00C87581" w:rsidRDefault="00C87581" w:rsidP="00C87581">
      <w:pPr>
        <w:spacing w:after="0"/>
        <w:rPr>
          <w:lang w:val="en-US"/>
        </w:rPr>
      </w:pPr>
    </w:p>
    <w:p w14:paraId="67BCBDC3" w14:textId="4EC8D142" w:rsidR="00C87581" w:rsidRDefault="00C87581" w:rsidP="00C87581">
      <w:pPr>
        <w:spacing w:after="0"/>
        <w:rPr>
          <w:lang w:val="en-US"/>
        </w:rPr>
      </w:pPr>
    </w:p>
    <w:p w14:paraId="0910AEA4" w14:textId="77777777" w:rsidR="00C87581" w:rsidRDefault="00C87581" w:rsidP="00C87581">
      <w:pPr>
        <w:spacing w:after="0"/>
        <w:rPr>
          <w:lang w:val="en-US"/>
        </w:rPr>
      </w:pPr>
    </w:p>
    <w:p w14:paraId="24679E7A" w14:textId="593F7398" w:rsidR="00C87581" w:rsidRDefault="00C87581" w:rsidP="00C87581">
      <w:pPr>
        <w:spacing w:after="0"/>
        <w:rPr>
          <w:lang w:val="en-US"/>
        </w:rPr>
      </w:pPr>
      <w:r>
        <w:rPr>
          <w:lang w:val="en-US"/>
        </w:rPr>
        <w:t xml:space="preserve">The </w:t>
      </w:r>
      <w:r w:rsidR="00EB08D0">
        <w:rPr>
          <w:lang w:val="en-US"/>
        </w:rPr>
        <w:t>BIG POINT</w:t>
      </w:r>
      <w:r>
        <w:rPr>
          <w:lang w:val="en-US"/>
        </w:rPr>
        <w:t xml:space="preserve">: </w:t>
      </w:r>
      <w:r>
        <w:rPr>
          <w:b/>
          <w:bCs/>
          <w:lang w:val="en-US"/>
        </w:rPr>
        <w:t>Don’t be sluggish listeners, but open your ears!</w:t>
      </w:r>
    </w:p>
    <w:p w14:paraId="0CC0E292" w14:textId="2E60DB35" w:rsidR="00C87581" w:rsidRDefault="00C87581" w:rsidP="00C87581">
      <w:pPr>
        <w:spacing w:after="0"/>
        <w:rPr>
          <w:lang w:val="en-US"/>
        </w:rPr>
      </w:pPr>
    </w:p>
    <w:p w14:paraId="54C65BBE" w14:textId="37DDBE6E" w:rsidR="00C87581" w:rsidRDefault="00C87581" w:rsidP="00C87581">
      <w:pPr>
        <w:spacing w:after="0"/>
        <w:rPr>
          <w:lang w:val="en-US"/>
        </w:rPr>
      </w:pPr>
      <w:r>
        <w:rPr>
          <w:lang w:val="en-US"/>
        </w:rPr>
        <w:t>Wider context: the priesthood of Melchizedek</w:t>
      </w:r>
    </w:p>
    <w:p w14:paraId="000A1B51" w14:textId="77777777" w:rsidR="00C87581" w:rsidRDefault="00C87581" w:rsidP="00C87581">
      <w:pPr>
        <w:spacing w:after="0"/>
        <w:rPr>
          <w:lang w:val="en-US"/>
        </w:rPr>
      </w:pPr>
    </w:p>
    <w:p w14:paraId="40FD1065" w14:textId="19EE9C02" w:rsidR="00C87581" w:rsidRDefault="00C87581" w:rsidP="00C87581">
      <w:pPr>
        <w:spacing w:after="0"/>
        <w:rPr>
          <w:lang w:val="en-US"/>
        </w:rPr>
      </w:pPr>
      <w:r>
        <w:rPr>
          <w:lang w:val="en-US"/>
        </w:rPr>
        <w:t>“…you no longer try to understand” (v.11, NIV2011)</w:t>
      </w:r>
    </w:p>
    <w:p w14:paraId="71E3B2CB" w14:textId="30A7BF41" w:rsidR="00C87581" w:rsidRDefault="00C87581" w:rsidP="00C87581">
      <w:pPr>
        <w:spacing w:after="0"/>
        <w:rPr>
          <w:lang w:val="en-US"/>
        </w:rPr>
      </w:pPr>
      <w:r>
        <w:rPr>
          <w:lang w:val="en-US"/>
        </w:rPr>
        <w:t>“…you are slow to learn” (v11, NIV1984)</w:t>
      </w:r>
    </w:p>
    <w:p w14:paraId="317AF59A" w14:textId="77777777" w:rsidR="00C87581" w:rsidRDefault="00C87581" w:rsidP="00C87581">
      <w:pPr>
        <w:spacing w:after="0"/>
        <w:rPr>
          <w:lang w:val="en-US"/>
        </w:rPr>
      </w:pPr>
    </w:p>
    <w:p w14:paraId="3EB98C3B" w14:textId="026D681B" w:rsidR="00C87581" w:rsidRPr="00C87581" w:rsidRDefault="00C87581" w:rsidP="00C87581">
      <w:pPr>
        <w:spacing w:after="0"/>
        <w:rPr>
          <w:lang w:val="en-US"/>
        </w:rPr>
      </w:pPr>
      <w:proofErr w:type="spellStart"/>
      <w:r>
        <w:rPr>
          <w:i/>
          <w:iCs/>
          <w:lang w:val="en-US"/>
        </w:rPr>
        <w:t>Nothroi</w:t>
      </w:r>
      <w:proofErr w:type="spellEnd"/>
      <w:r>
        <w:rPr>
          <w:i/>
          <w:iCs/>
          <w:lang w:val="en-US"/>
        </w:rPr>
        <w:t xml:space="preserve"> </w:t>
      </w:r>
      <w:r>
        <w:rPr>
          <w:lang w:val="en-US"/>
        </w:rPr>
        <w:t>= lazy, sluggish (cf. 6:12)</w:t>
      </w:r>
    </w:p>
    <w:p w14:paraId="24242AE6" w14:textId="50DF57AE" w:rsidR="00C87581" w:rsidRDefault="00C87581" w:rsidP="00C87581">
      <w:pPr>
        <w:spacing w:after="0"/>
        <w:rPr>
          <w:lang w:val="en-US"/>
        </w:rPr>
      </w:pPr>
    </w:p>
    <w:p w14:paraId="23338042" w14:textId="088DB069" w:rsidR="00C87581" w:rsidRDefault="00C87581" w:rsidP="00C87581">
      <w:pPr>
        <w:spacing w:after="0"/>
        <w:rPr>
          <w:lang w:val="en-US"/>
        </w:rPr>
      </w:pPr>
      <w:r>
        <w:rPr>
          <w:lang w:val="en-US"/>
        </w:rPr>
        <w:t>“…you are spiritually dull and don’t seem to listen” (v.11, NLT)</w:t>
      </w:r>
    </w:p>
    <w:p w14:paraId="3EB56BE9" w14:textId="50F99339" w:rsidR="00C87581" w:rsidRDefault="00C87581" w:rsidP="00C87581">
      <w:pPr>
        <w:spacing w:after="0"/>
        <w:rPr>
          <w:lang w:val="en-US"/>
        </w:rPr>
      </w:pPr>
    </w:p>
    <w:p w14:paraId="364A5106" w14:textId="1CABFA7D" w:rsidR="00C87581" w:rsidRDefault="00C87581" w:rsidP="00C87581">
      <w:pPr>
        <w:spacing w:after="0"/>
        <w:rPr>
          <w:lang w:val="en-US"/>
        </w:rPr>
      </w:pPr>
      <w:r>
        <w:rPr>
          <w:lang w:val="en-US"/>
        </w:rPr>
        <w:t>The issue: not intelligence, but inclination</w:t>
      </w:r>
    </w:p>
    <w:p w14:paraId="0CB5562B" w14:textId="23B77169" w:rsidR="00C87581" w:rsidRDefault="00C87581" w:rsidP="00C87581">
      <w:pPr>
        <w:spacing w:after="0"/>
        <w:rPr>
          <w:lang w:val="en-US"/>
        </w:rPr>
      </w:pPr>
    </w:p>
    <w:p w14:paraId="4F868F0D" w14:textId="782AD19E" w:rsidR="00C87581" w:rsidRDefault="00C87581" w:rsidP="00C87581">
      <w:pPr>
        <w:spacing w:after="0"/>
        <w:rPr>
          <w:lang w:val="en-US"/>
        </w:rPr>
      </w:pPr>
    </w:p>
    <w:p w14:paraId="21CA86CF" w14:textId="77777777" w:rsidR="00EB08D0" w:rsidRDefault="00C87581" w:rsidP="00C87581">
      <w:pPr>
        <w:spacing w:after="0"/>
        <w:rPr>
          <w:lang w:val="en-US"/>
        </w:rPr>
      </w:pPr>
      <w:r>
        <w:rPr>
          <w:lang w:val="en-US"/>
        </w:rPr>
        <w:t>Writer has repeated</w:t>
      </w:r>
      <w:r w:rsidR="00EB08D0">
        <w:rPr>
          <w:lang w:val="en-US"/>
        </w:rPr>
        <w:t>ly</w:t>
      </w:r>
      <w:r>
        <w:rPr>
          <w:lang w:val="en-US"/>
        </w:rPr>
        <w:t xml:space="preserve"> encouraged Christians to tune in to God’s voice</w:t>
      </w:r>
    </w:p>
    <w:p w14:paraId="1DB889D2" w14:textId="71A279C7" w:rsidR="00C87581" w:rsidRDefault="00C87581" w:rsidP="00C87581">
      <w:pPr>
        <w:spacing w:after="0"/>
        <w:rPr>
          <w:lang w:val="en-US"/>
        </w:rPr>
      </w:pPr>
      <w:r>
        <w:rPr>
          <w:lang w:val="en-US"/>
        </w:rPr>
        <w:t>(</w:t>
      </w:r>
      <w:proofErr w:type="spellStart"/>
      <w:r>
        <w:rPr>
          <w:lang w:val="en-US"/>
        </w:rPr>
        <w:t>eg.</w:t>
      </w:r>
      <w:proofErr w:type="spellEnd"/>
      <w:r>
        <w:rPr>
          <w:lang w:val="en-US"/>
        </w:rPr>
        <w:t xml:space="preserve"> 2:1, 3:7, 13)</w:t>
      </w:r>
    </w:p>
    <w:p w14:paraId="3969F314" w14:textId="309F1504" w:rsidR="00C87581" w:rsidRDefault="00C87581" w:rsidP="00C87581">
      <w:pPr>
        <w:spacing w:after="0"/>
        <w:rPr>
          <w:lang w:val="en-US"/>
        </w:rPr>
      </w:pPr>
    </w:p>
    <w:p w14:paraId="63C08F79" w14:textId="77777777" w:rsidR="00C87581" w:rsidRDefault="00C87581" w:rsidP="00C87581">
      <w:pPr>
        <w:spacing w:after="0"/>
        <w:rPr>
          <w:lang w:val="en-US"/>
        </w:rPr>
      </w:pPr>
      <w:r>
        <w:rPr>
          <w:lang w:val="en-US"/>
        </w:rPr>
        <w:t xml:space="preserve">Consequences (6:8). </w:t>
      </w:r>
    </w:p>
    <w:p w14:paraId="61F6109E" w14:textId="6D4D0546" w:rsidR="00C87581" w:rsidRDefault="00C87581" w:rsidP="00C87581">
      <w:pPr>
        <w:spacing w:after="0"/>
        <w:rPr>
          <w:lang w:val="en-US"/>
        </w:rPr>
      </w:pPr>
      <w:r>
        <w:rPr>
          <w:lang w:val="en-US"/>
        </w:rPr>
        <w:t>Don’t ignore the warning signs!</w:t>
      </w:r>
    </w:p>
    <w:p w14:paraId="3ED032FC" w14:textId="288D8A8C" w:rsidR="00C87581" w:rsidRPr="00EB08D0" w:rsidRDefault="00C87581" w:rsidP="00C87581">
      <w:pPr>
        <w:spacing w:after="0"/>
        <w:rPr>
          <w:u w:val="single"/>
          <w:lang w:val="en-US"/>
        </w:rPr>
      </w:pPr>
      <w:r w:rsidRPr="00EB08D0">
        <w:rPr>
          <w:u w:val="single"/>
          <w:lang w:val="en-US"/>
        </w:rPr>
        <w:t>Warning signs we’re stuck in spiritual immaturity:</w:t>
      </w:r>
    </w:p>
    <w:p w14:paraId="68FC9DE1" w14:textId="734B179D" w:rsidR="00C87581" w:rsidRDefault="00C87581" w:rsidP="00C87581">
      <w:pPr>
        <w:spacing w:after="0"/>
        <w:rPr>
          <w:lang w:val="en-US"/>
        </w:rPr>
      </w:pPr>
      <w:proofErr w:type="spellStart"/>
      <w:r>
        <w:rPr>
          <w:lang w:val="en-US"/>
        </w:rPr>
        <w:t>i</w:t>
      </w:r>
      <w:proofErr w:type="spellEnd"/>
      <w:r>
        <w:rPr>
          <w:lang w:val="en-US"/>
        </w:rPr>
        <w:t>. You’re unteachable (</w:t>
      </w:r>
      <w:r w:rsidR="00EB08D0">
        <w:rPr>
          <w:lang w:val="en-US"/>
        </w:rPr>
        <w:t>5:</w:t>
      </w:r>
      <w:r>
        <w:rPr>
          <w:lang w:val="en-US"/>
        </w:rPr>
        <w:t>11)</w:t>
      </w:r>
    </w:p>
    <w:p w14:paraId="6653D6E2" w14:textId="3967914A" w:rsidR="00C87581" w:rsidRDefault="00C87581" w:rsidP="00C87581">
      <w:pPr>
        <w:spacing w:after="0"/>
        <w:rPr>
          <w:lang w:val="en-US"/>
        </w:rPr>
      </w:pPr>
    </w:p>
    <w:p w14:paraId="553DA105" w14:textId="0C3C63E6" w:rsidR="00C87581" w:rsidRDefault="00C87581" w:rsidP="00C87581">
      <w:pPr>
        <w:spacing w:after="0"/>
        <w:ind w:left="720"/>
        <w:rPr>
          <w:lang w:val="en-US"/>
        </w:rPr>
      </w:pPr>
      <w:r>
        <w:rPr>
          <w:lang w:val="en-US"/>
        </w:rPr>
        <w:t>A sense of apathy. You don’t care</w:t>
      </w:r>
    </w:p>
    <w:p w14:paraId="03D11A51" w14:textId="5908D641" w:rsidR="00C87581" w:rsidRDefault="00C87581" w:rsidP="00C87581">
      <w:pPr>
        <w:spacing w:after="0"/>
        <w:ind w:left="720"/>
        <w:rPr>
          <w:lang w:val="en-US"/>
        </w:rPr>
      </w:pPr>
    </w:p>
    <w:p w14:paraId="431071B3" w14:textId="03CA3BF4" w:rsidR="00C87581" w:rsidRDefault="00C87581" w:rsidP="00C87581">
      <w:pPr>
        <w:spacing w:after="0"/>
        <w:ind w:left="720"/>
        <w:rPr>
          <w:lang w:val="en-US"/>
        </w:rPr>
      </w:pPr>
    </w:p>
    <w:p w14:paraId="006AA290" w14:textId="77777777" w:rsidR="00C87581" w:rsidRDefault="00C87581" w:rsidP="00C87581">
      <w:pPr>
        <w:spacing w:after="0"/>
        <w:ind w:left="720"/>
        <w:rPr>
          <w:lang w:val="en-US"/>
        </w:rPr>
      </w:pPr>
    </w:p>
    <w:p w14:paraId="77FC39BB" w14:textId="15EB1427" w:rsidR="00C87581" w:rsidRDefault="00C87581" w:rsidP="00C87581">
      <w:pPr>
        <w:spacing w:after="0"/>
        <w:ind w:left="720"/>
        <w:rPr>
          <w:lang w:val="en-US"/>
        </w:rPr>
      </w:pPr>
      <w:r>
        <w:rPr>
          <w:lang w:val="en-US"/>
        </w:rPr>
        <w:t>A lack of humility. You don’t want to know</w:t>
      </w:r>
    </w:p>
    <w:p w14:paraId="67518E18" w14:textId="3EC5117A" w:rsidR="00C87581" w:rsidRDefault="00C87581" w:rsidP="00C87581">
      <w:pPr>
        <w:spacing w:after="0"/>
        <w:ind w:left="720"/>
        <w:rPr>
          <w:lang w:val="en-US"/>
        </w:rPr>
      </w:pPr>
    </w:p>
    <w:p w14:paraId="293C383C" w14:textId="06461125" w:rsidR="00C87581" w:rsidRDefault="00C87581" w:rsidP="00C87581">
      <w:pPr>
        <w:spacing w:after="0"/>
        <w:ind w:left="720"/>
        <w:rPr>
          <w:lang w:val="en-US"/>
        </w:rPr>
      </w:pPr>
    </w:p>
    <w:p w14:paraId="490C6686" w14:textId="7BC5F15A" w:rsidR="00C87581" w:rsidRDefault="00C87581" w:rsidP="00C87581">
      <w:pPr>
        <w:spacing w:after="0"/>
        <w:ind w:left="720"/>
        <w:rPr>
          <w:lang w:val="en-US"/>
        </w:rPr>
      </w:pPr>
    </w:p>
    <w:p w14:paraId="73C8FF41" w14:textId="43D523DD" w:rsidR="00C87581" w:rsidRDefault="00C87581" w:rsidP="00C87581">
      <w:pPr>
        <w:spacing w:after="0"/>
        <w:rPr>
          <w:lang w:val="en-US"/>
        </w:rPr>
      </w:pPr>
      <w:r>
        <w:rPr>
          <w:lang w:val="en-US"/>
        </w:rPr>
        <w:t>ii. You’re still a baby needing milk, not a chef giving out steak (</w:t>
      </w:r>
      <w:r w:rsidR="00EB08D0">
        <w:rPr>
          <w:lang w:val="en-US"/>
        </w:rPr>
        <w:t>5:</w:t>
      </w:r>
      <w:r>
        <w:rPr>
          <w:lang w:val="en-US"/>
        </w:rPr>
        <w:t>12)</w:t>
      </w:r>
    </w:p>
    <w:p w14:paraId="453C51F5" w14:textId="3620FD8B" w:rsidR="00C87581" w:rsidRDefault="00C87581" w:rsidP="00C87581">
      <w:pPr>
        <w:spacing w:after="0"/>
        <w:rPr>
          <w:lang w:val="en-US"/>
        </w:rPr>
      </w:pPr>
    </w:p>
    <w:p w14:paraId="76F9B001" w14:textId="3AD7322B" w:rsidR="00C87581" w:rsidRDefault="00C87581" w:rsidP="00C87581">
      <w:pPr>
        <w:spacing w:after="0"/>
        <w:ind w:left="720"/>
        <w:rPr>
          <w:lang w:val="en-US"/>
        </w:rPr>
      </w:pPr>
      <w:r>
        <w:rPr>
          <w:lang w:val="en-US"/>
        </w:rPr>
        <w:t>What’s appropriate and what’s not</w:t>
      </w:r>
    </w:p>
    <w:p w14:paraId="6CAC5D1B" w14:textId="2B7CCB92" w:rsidR="00C87581" w:rsidRDefault="00C87581" w:rsidP="00C87581">
      <w:pPr>
        <w:spacing w:after="0"/>
        <w:ind w:left="720"/>
        <w:rPr>
          <w:lang w:val="en-US"/>
        </w:rPr>
      </w:pPr>
    </w:p>
    <w:p w14:paraId="6D9A7621" w14:textId="59B2C4E0" w:rsidR="00C87581" w:rsidRDefault="00C87581" w:rsidP="00C87581">
      <w:pPr>
        <w:spacing w:after="0"/>
        <w:ind w:left="720"/>
        <w:rPr>
          <w:lang w:val="en-US"/>
        </w:rPr>
      </w:pPr>
    </w:p>
    <w:p w14:paraId="3A37AD00" w14:textId="04F4BADC" w:rsidR="00C87581" w:rsidRDefault="00C87581" w:rsidP="00C87581">
      <w:pPr>
        <w:spacing w:after="0"/>
        <w:ind w:left="720"/>
        <w:rPr>
          <w:lang w:val="en-US"/>
        </w:rPr>
      </w:pPr>
    </w:p>
    <w:p w14:paraId="3BB145F1" w14:textId="423F397F" w:rsidR="00C87581" w:rsidRDefault="00C87581" w:rsidP="00C87581">
      <w:pPr>
        <w:spacing w:after="0"/>
        <w:ind w:left="720"/>
        <w:rPr>
          <w:lang w:val="en-US"/>
        </w:rPr>
      </w:pPr>
      <w:r>
        <w:rPr>
          <w:lang w:val="en-US"/>
        </w:rPr>
        <w:t>Too high expectations?</w:t>
      </w:r>
    </w:p>
    <w:p w14:paraId="0E8D9F72" w14:textId="6A2A97E0" w:rsidR="00EB08D0" w:rsidRDefault="00EB08D0" w:rsidP="00C87581">
      <w:pPr>
        <w:spacing w:after="0"/>
        <w:ind w:left="720"/>
        <w:rPr>
          <w:lang w:val="en-US"/>
        </w:rPr>
      </w:pPr>
    </w:p>
    <w:p w14:paraId="7F1166CE" w14:textId="59A1E565" w:rsidR="00EB08D0" w:rsidRDefault="00EB08D0" w:rsidP="00C87581">
      <w:pPr>
        <w:spacing w:after="0"/>
        <w:ind w:left="720"/>
        <w:rPr>
          <w:lang w:val="en-US"/>
        </w:rPr>
      </w:pPr>
    </w:p>
    <w:p w14:paraId="32EA3792" w14:textId="62CDACBA" w:rsidR="00EB08D0" w:rsidRDefault="00EB08D0" w:rsidP="00C87581">
      <w:pPr>
        <w:spacing w:after="0"/>
        <w:ind w:left="720"/>
        <w:rPr>
          <w:lang w:val="en-US"/>
        </w:rPr>
      </w:pPr>
      <w:r>
        <w:rPr>
          <w:lang w:val="en-US"/>
        </w:rPr>
        <w:t>Taste how good the Lord really is</w:t>
      </w:r>
    </w:p>
    <w:p w14:paraId="07683470" w14:textId="43B0707F" w:rsidR="00EB08D0" w:rsidRDefault="00EB08D0" w:rsidP="00C87581">
      <w:pPr>
        <w:spacing w:after="0"/>
        <w:ind w:left="720"/>
        <w:rPr>
          <w:lang w:val="en-US"/>
        </w:rPr>
      </w:pPr>
    </w:p>
    <w:p w14:paraId="62D8A0BC" w14:textId="2B9B3C04" w:rsidR="00EB08D0" w:rsidRDefault="00EB08D0" w:rsidP="00C87581">
      <w:pPr>
        <w:spacing w:after="0"/>
        <w:ind w:left="720"/>
        <w:rPr>
          <w:lang w:val="en-US"/>
        </w:rPr>
      </w:pPr>
    </w:p>
    <w:p w14:paraId="7D5A389F" w14:textId="4ECE92A5" w:rsidR="00EB08D0" w:rsidRDefault="00EB08D0" w:rsidP="00C87581">
      <w:pPr>
        <w:spacing w:after="0"/>
        <w:ind w:left="720"/>
        <w:rPr>
          <w:lang w:val="en-US"/>
        </w:rPr>
      </w:pPr>
      <w:r>
        <w:rPr>
          <w:lang w:val="en-US"/>
        </w:rPr>
        <w:t>How does this fit with being gospel-</w:t>
      </w:r>
      <w:proofErr w:type="spellStart"/>
      <w:r>
        <w:rPr>
          <w:lang w:val="en-US"/>
        </w:rPr>
        <w:t>centred</w:t>
      </w:r>
      <w:proofErr w:type="spellEnd"/>
      <w:r>
        <w:rPr>
          <w:lang w:val="en-US"/>
        </w:rPr>
        <w:t>?</w:t>
      </w:r>
    </w:p>
    <w:p w14:paraId="536E919B" w14:textId="53D4C80A" w:rsidR="00EB08D0" w:rsidRDefault="00EB08D0" w:rsidP="00C87581">
      <w:pPr>
        <w:spacing w:after="0"/>
        <w:ind w:left="720"/>
        <w:rPr>
          <w:lang w:val="en-US"/>
        </w:rPr>
      </w:pPr>
    </w:p>
    <w:p w14:paraId="250B1495" w14:textId="3DFA2C48" w:rsidR="00EB08D0" w:rsidRDefault="00EB08D0" w:rsidP="00EB08D0">
      <w:pPr>
        <w:spacing w:after="0"/>
        <w:rPr>
          <w:lang w:val="en-US"/>
        </w:rPr>
      </w:pPr>
      <w:r>
        <w:rPr>
          <w:lang w:val="en-US"/>
        </w:rPr>
        <w:t>iii. You’re unable to discern between good and evil (5:13-14)</w:t>
      </w:r>
    </w:p>
    <w:p w14:paraId="33BB5192" w14:textId="3435216F" w:rsidR="00C87581" w:rsidRDefault="00C87581" w:rsidP="00C87581">
      <w:pPr>
        <w:spacing w:after="0"/>
        <w:rPr>
          <w:lang w:val="en-US"/>
        </w:rPr>
      </w:pPr>
    </w:p>
    <w:p w14:paraId="75507F87" w14:textId="5912176D" w:rsidR="00C87581" w:rsidRDefault="00EB08D0" w:rsidP="00EB08D0">
      <w:pPr>
        <w:spacing w:after="0"/>
        <w:ind w:left="720"/>
        <w:rPr>
          <w:lang w:val="en-US"/>
        </w:rPr>
      </w:pPr>
      <w:r>
        <w:rPr>
          <w:lang w:val="en-US"/>
        </w:rPr>
        <w:t>Able to tell what’s good and what’s bad</w:t>
      </w:r>
    </w:p>
    <w:p w14:paraId="2619A064" w14:textId="402AF678" w:rsidR="00EB08D0" w:rsidRDefault="00EB08D0" w:rsidP="00EB08D0">
      <w:pPr>
        <w:spacing w:after="0"/>
        <w:rPr>
          <w:lang w:val="en-US"/>
        </w:rPr>
      </w:pPr>
    </w:p>
    <w:p w14:paraId="419B16FA" w14:textId="77777777" w:rsidR="00EB08D0" w:rsidRDefault="00EB08D0" w:rsidP="00C87581">
      <w:pPr>
        <w:spacing w:after="0"/>
        <w:rPr>
          <w:lang w:val="en-US"/>
        </w:rPr>
      </w:pPr>
      <w:r>
        <w:rPr>
          <w:lang w:val="en-US"/>
        </w:rPr>
        <w:t xml:space="preserve">Move on in maturity…anchored in Christ (6:1-3)! </w:t>
      </w:r>
      <w:r>
        <w:rPr>
          <w:lang w:val="en-US"/>
        </w:rPr>
        <w:tab/>
      </w:r>
    </w:p>
    <w:p w14:paraId="76DF3510" w14:textId="4D3E2B11" w:rsidR="00C87581" w:rsidRDefault="00EB08D0" w:rsidP="00EB08D0">
      <w:pPr>
        <w:spacing w:after="0"/>
        <w:ind w:left="720"/>
        <w:rPr>
          <w:i/>
          <w:iCs/>
          <w:lang w:val="en-US"/>
        </w:rPr>
      </w:pPr>
      <w:r w:rsidRPr="00EB08D0">
        <w:rPr>
          <w:i/>
          <w:iCs/>
          <w:sz w:val="18"/>
          <w:szCs w:val="18"/>
          <w:lang w:val="en-US"/>
        </w:rPr>
        <w:sym w:font="Symbol" w:char="F0AE"/>
      </w:r>
      <w:r w:rsidRPr="00EB08D0">
        <w:rPr>
          <w:i/>
          <w:iCs/>
          <w:sz w:val="18"/>
          <w:szCs w:val="18"/>
          <w:lang w:val="en-US"/>
        </w:rPr>
        <w:t xml:space="preserve"> </w:t>
      </w:r>
      <w:r w:rsidRPr="00EB08D0">
        <w:rPr>
          <w:i/>
          <w:iCs/>
          <w:lang w:val="en-US"/>
        </w:rPr>
        <w:t>how that will begin to look in KEC: A roadmap, not a menu</w:t>
      </w:r>
      <w:r w:rsidRPr="00EB08D0">
        <w:rPr>
          <w:i/>
          <w:iCs/>
          <w:sz w:val="18"/>
          <w:szCs w:val="18"/>
          <w:lang w:val="en-US"/>
        </w:rPr>
        <w:t xml:space="preserve"> </w:t>
      </w:r>
      <w:r w:rsidRPr="00EB08D0">
        <w:rPr>
          <w:i/>
          <w:iCs/>
          <w:lang w:val="en-US"/>
        </w:rPr>
        <w:t xml:space="preserve"> </w:t>
      </w:r>
    </w:p>
    <w:p w14:paraId="24E1605F" w14:textId="25F96D02" w:rsidR="0092745D" w:rsidRPr="0092745D" w:rsidRDefault="0092745D" w:rsidP="0092745D">
      <w:pPr>
        <w:shd w:val="clear" w:color="auto" w:fill="FFFFFF"/>
        <w:spacing w:after="0" w:line="330" w:lineRule="atLeast"/>
        <w:textAlignment w:val="baseline"/>
        <w:rPr>
          <w:rFonts w:ascii="Times New Roman" w:hAnsi="Times New Roman" w:cs="Times New Roman"/>
          <w:sz w:val="20"/>
          <w:szCs w:val="20"/>
          <w:shd w:val="clear" w:color="auto" w:fill="FFFFFF"/>
        </w:rPr>
      </w:pPr>
      <w:r w:rsidRPr="0092745D">
        <w:rPr>
          <w:rFonts w:ascii="Ink Free" w:hAnsi="Ink Free" w:cs="Times New Roman"/>
          <w:b/>
          <w:bCs/>
          <w:sz w:val="24"/>
          <w:szCs w:val="24"/>
          <w:u w:val="single"/>
          <w:shd w:val="clear" w:color="auto" w:fill="FFFFFF"/>
        </w:rPr>
        <w:lastRenderedPageBreak/>
        <w:t>On New Year’s resolutions – Adrian Reynolds</w:t>
      </w:r>
      <w:r>
        <w:rPr>
          <w:rFonts w:ascii="Times New Roman" w:hAnsi="Times New Roman" w:cs="Times New Roman"/>
          <w:sz w:val="20"/>
          <w:szCs w:val="20"/>
          <w:shd w:val="clear" w:color="auto" w:fill="FFFFFF"/>
        </w:rPr>
        <w:t xml:space="preserve"> (slightly adapted)</w:t>
      </w:r>
    </w:p>
    <w:p w14:paraId="79CD5527" w14:textId="4154579F" w:rsidR="0092745D" w:rsidRPr="0092745D" w:rsidRDefault="0092745D" w:rsidP="0092745D">
      <w:pPr>
        <w:shd w:val="clear" w:color="auto" w:fill="FFFFFF"/>
        <w:spacing w:after="0" w:line="330" w:lineRule="atLeast"/>
        <w:textAlignment w:val="baseline"/>
        <w:rPr>
          <w:rFonts w:ascii="Times New Roman" w:eastAsia="Times New Roman" w:hAnsi="Times New Roman" w:cs="Times New Roman"/>
        </w:rPr>
      </w:pPr>
      <w:r w:rsidRPr="0092745D">
        <w:rPr>
          <w:rFonts w:ascii="Times New Roman" w:hAnsi="Times New Roman" w:cs="Times New Roman"/>
          <w:shd w:val="clear" w:color="auto" w:fill="FFFFFF"/>
        </w:rPr>
        <w:t>Resolutions! Don’t you just hate them? And what should grace-filled, Spirit-led Christians have to do with them anyway?</w:t>
      </w:r>
      <w:r>
        <w:rPr>
          <w:rFonts w:ascii="Times New Roman" w:eastAsia="Times New Roman" w:hAnsi="Times New Roman" w:cs="Times New Roman"/>
        </w:rPr>
        <w:t xml:space="preserve"> But </w:t>
      </w:r>
      <w:r>
        <w:rPr>
          <w:rFonts w:ascii="Times New Roman" w:eastAsia="Times New Roman" w:hAnsi="Times New Roman" w:cs="Times New Roman"/>
          <w:color w:val="333333"/>
        </w:rPr>
        <w:t>i</w:t>
      </w:r>
      <w:r w:rsidRPr="0092745D">
        <w:rPr>
          <w:rFonts w:ascii="Times New Roman" w:eastAsia="Times New Roman" w:hAnsi="Times New Roman" w:cs="Times New Roman"/>
          <w:color w:val="333333"/>
        </w:rPr>
        <w:t>t’s actually a strange view of Christianity that sees no place for godly resolutions.</w:t>
      </w:r>
    </w:p>
    <w:p w14:paraId="72F586B6" w14:textId="095667F9" w:rsidR="0092745D" w:rsidRDefault="0092745D" w:rsidP="0092745D">
      <w:pPr>
        <w:shd w:val="clear" w:color="auto" w:fill="FFFFFF"/>
        <w:spacing w:after="0" w:line="330" w:lineRule="atLeast"/>
        <w:textAlignment w:val="baseline"/>
        <w:rPr>
          <w:rFonts w:ascii="Times New Roman" w:eastAsia="Times New Roman" w:hAnsi="Times New Roman" w:cs="Times New Roman"/>
          <w:color w:val="333333"/>
        </w:rPr>
      </w:pPr>
      <w:r w:rsidRPr="0092745D">
        <w:rPr>
          <w:rFonts w:ascii="Times New Roman" w:eastAsia="Times New Roman" w:hAnsi="Times New Roman" w:cs="Times New Roman"/>
          <w:i/>
          <w:iCs/>
          <w:color w:val="333333"/>
        </w:rPr>
        <w:t>It’s certainly a strange view historically</w:t>
      </w:r>
      <w:r w:rsidRPr="0092745D">
        <w:rPr>
          <w:rFonts w:ascii="Times New Roman" w:eastAsia="Times New Roman" w:hAnsi="Times New Roman" w:cs="Times New Roman"/>
          <w:color w:val="333333"/>
        </w:rPr>
        <w:t>. Perhaps most famously, Jonathan Edwards, the early 18th-century revival preacher and pastor, made 65 of them</w:t>
      </w:r>
      <w:r>
        <w:rPr>
          <w:rFonts w:ascii="Times New Roman" w:eastAsia="Times New Roman" w:hAnsi="Times New Roman" w:cs="Times New Roman"/>
          <w:color w:val="333333"/>
        </w:rPr>
        <w:t>!</w:t>
      </w:r>
    </w:p>
    <w:p w14:paraId="5E6812BF" w14:textId="77777777" w:rsidR="0092745D" w:rsidRDefault="0092745D" w:rsidP="0092745D">
      <w:pPr>
        <w:shd w:val="clear" w:color="auto" w:fill="FFFFFF"/>
        <w:spacing w:after="0" w:line="330" w:lineRule="atLeast"/>
        <w:textAlignment w:val="baseline"/>
        <w:rPr>
          <w:rFonts w:ascii="Times New Roman" w:eastAsia="Times New Roman" w:hAnsi="Times New Roman" w:cs="Times New Roman"/>
          <w:i/>
          <w:iCs/>
          <w:color w:val="333333"/>
        </w:rPr>
      </w:pPr>
    </w:p>
    <w:p w14:paraId="608C53CF" w14:textId="52DF5FB9" w:rsidR="0092745D" w:rsidRPr="0092745D" w:rsidRDefault="0092745D" w:rsidP="0092745D">
      <w:pPr>
        <w:shd w:val="clear" w:color="auto" w:fill="FFFFFF"/>
        <w:spacing w:after="0" w:line="330" w:lineRule="atLeast"/>
        <w:textAlignment w:val="baseline"/>
        <w:rPr>
          <w:rFonts w:ascii="Times New Roman" w:eastAsia="Times New Roman" w:hAnsi="Times New Roman" w:cs="Times New Roman"/>
          <w:color w:val="333333"/>
        </w:rPr>
      </w:pPr>
      <w:r w:rsidRPr="0092745D">
        <w:rPr>
          <w:rFonts w:ascii="Times New Roman" w:eastAsia="Times New Roman" w:hAnsi="Times New Roman" w:cs="Times New Roman"/>
          <w:i/>
          <w:iCs/>
          <w:color w:val="333333"/>
        </w:rPr>
        <w:t>It’s also a strange view biblically</w:t>
      </w:r>
      <w:r w:rsidRPr="0092745D">
        <w:rPr>
          <w:rFonts w:ascii="Times New Roman" w:eastAsia="Times New Roman" w:hAnsi="Times New Roman" w:cs="Times New Roman"/>
          <w:color w:val="333333"/>
        </w:rPr>
        <w:t>. For many Bible writers resolve to do things. Here’s Paul, for example: ‘For I resolved to know nothing while I was with you except Jesus Christ and him crucified’ (1 Cor. 2:2). Or, how about ‘so we make it our goal to please him, whether we are at home in the body or away from it’ (2 Cor. 5:9).</w:t>
      </w:r>
    </w:p>
    <w:p w14:paraId="39678153" w14:textId="77777777" w:rsidR="0092745D" w:rsidRDefault="0092745D" w:rsidP="0092745D">
      <w:pPr>
        <w:shd w:val="clear" w:color="auto" w:fill="FFFFFF"/>
        <w:spacing w:after="0" w:line="330" w:lineRule="atLeast"/>
        <w:textAlignment w:val="baseline"/>
        <w:rPr>
          <w:rFonts w:ascii="Times New Roman" w:eastAsia="Times New Roman" w:hAnsi="Times New Roman" w:cs="Times New Roman"/>
          <w:color w:val="333333"/>
        </w:rPr>
      </w:pPr>
    </w:p>
    <w:p w14:paraId="02782955" w14:textId="005E36C3" w:rsidR="0092745D" w:rsidRPr="0092745D" w:rsidRDefault="0092745D" w:rsidP="0092745D">
      <w:pPr>
        <w:shd w:val="clear" w:color="auto" w:fill="FFFFFF"/>
        <w:spacing w:after="0" w:line="330" w:lineRule="atLeast"/>
        <w:textAlignment w:val="baseline"/>
        <w:rPr>
          <w:rFonts w:ascii="Times New Roman" w:eastAsia="Times New Roman" w:hAnsi="Times New Roman" w:cs="Times New Roman"/>
          <w:color w:val="333333"/>
        </w:rPr>
      </w:pPr>
      <w:r w:rsidRPr="0092745D">
        <w:rPr>
          <w:rFonts w:ascii="Times New Roman" w:eastAsia="Times New Roman" w:hAnsi="Times New Roman" w:cs="Times New Roman"/>
          <w:color w:val="333333"/>
        </w:rPr>
        <w:t>There’s no reason why making resolutions should be anti-gospel. Of course, as with many things, they could be. It’s always possible to reduce any kind of action into a form of self-righteousness or self-justification that is contrary to the good news of grace held out to us in Jesus Christ. But believing in grace and the continued work of the Spirit in us does not negate the doing of things. Edwards explains this tension well in his introduction to his resolutions: ‘Being sensible that I am unable to do anything without God’s help, I do humbly entreat Him by His grace to enable me to keep these Resolutions, so far as they are agreeable to His will, for Christ’s sake.’</w:t>
      </w:r>
    </w:p>
    <w:p w14:paraId="6FAB5EFA" w14:textId="77777777" w:rsidR="0092745D" w:rsidRDefault="0092745D" w:rsidP="0092745D">
      <w:pPr>
        <w:shd w:val="clear" w:color="auto" w:fill="FFFFFF"/>
        <w:spacing w:after="0" w:line="330" w:lineRule="atLeast"/>
        <w:textAlignment w:val="baseline"/>
        <w:rPr>
          <w:rFonts w:ascii="Times New Roman" w:eastAsia="Times New Roman" w:hAnsi="Times New Roman" w:cs="Times New Roman"/>
          <w:color w:val="333333"/>
        </w:rPr>
      </w:pPr>
    </w:p>
    <w:p w14:paraId="79897F3A" w14:textId="60A637D3" w:rsidR="0092745D" w:rsidRPr="0092745D" w:rsidRDefault="0092745D" w:rsidP="0092745D">
      <w:pPr>
        <w:shd w:val="clear" w:color="auto" w:fill="FFFFFF"/>
        <w:spacing w:after="0" w:line="330" w:lineRule="atLeast"/>
        <w:textAlignment w:val="baseline"/>
        <w:rPr>
          <w:rFonts w:ascii="Times New Roman" w:eastAsia="Times New Roman" w:hAnsi="Times New Roman" w:cs="Times New Roman"/>
          <w:color w:val="333333"/>
        </w:rPr>
      </w:pPr>
      <w:r w:rsidRPr="0092745D">
        <w:rPr>
          <w:rFonts w:ascii="Times New Roman" w:eastAsia="Times New Roman" w:hAnsi="Times New Roman" w:cs="Times New Roman"/>
          <w:color w:val="333333"/>
        </w:rPr>
        <w:t>It is therefore sub-biblical to rob Christianity of command, law and resolution. We don’t relate to these things in the same way we did before conversion. Nor do we ever rely on them to gain us acceptance and righteousness before a holy God. Only the Spirit’s work to join us to Christ can achieve that! But neither do we neglect them or give up the pursuit of holiness held out to us in the pages of Scripture.</w:t>
      </w:r>
      <w:r>
        <w:rPr>
          <w:rFonts w:ascii="Times New Roman" w:eastAsia="Times New Roman" w:hAnsi="Times New Roman" w:cs="Times New Roman"/>
          <w:color w:val="333333"/>
        </w:rPr>
        <w:t xml:space="preserve"> </w:t>
      </w:r>
      <w:r w:rsidRPr="0092745D">
        <w:rPr>
          <w:rFonts w:ascii="Times New Roman" w:eastAsia="Times New Roman" w:hAnsi="Times New Roman" w:cs="Times New Roman"/>
          <w:color w:val="333333"/>
        </w:rPr>
        <w:t>And what better time of year than its beginning to commit afresh to God</w:t>
      </w:r>
      <w:r>
        <w:rPr>
          <w:rFonts w:ascii="Times New Roman" w:eastAsia="Times New Roman" w:hAnsi="Times New Roman" w:cs="Times New Roman"/>
          <w:color w:val="333333"/>
        </w:rPr>
        <w:t>, and to resolve?</w:t>
      </w:r>
    </w:p>
    <w:p w14:paraId="164DCE79" w14:textId="77777777" w:rsidR="0092745D" w:rsidRDefault="0092745D" w:rsidP="0092745D">
      <w:pPr>
        <w:shd w:val="clear" w:color="auto" w:fill="FFFFFF"/>
        <w:spacing w:after="0" w:line="288" w:lineRule="atLeast"/>
        <w:textAlignment w:val="baseline"/>
        <w:outlineLvl w:val="2"/>
        <w:rPr>
          <w:rFonts w:ascii="Times New Roman" w:eastAsia="Times New Roman" w:hAnsi="Times New Roman" w:cs="Times New Roman"/>
          <w:b/>
          <w:bCs/>
          <w:color w:val="8D3C85"/>
          <w:bdr w:val="none" w:sz="0" w:space="0" w:color="auto" w:frame="1"/>
        </w:rPr>
      </w:pPr>
    </w:p>
    <w:p w14:paraId="2AE2D04E" w14:textId="29254827" w:rsidR="0092745D" w:rsidRPr="0092745D" w:rsidRDefault="0092745D" w:rsidP="0092745D">
      <w:pPr>
        <w:shd w:val="clear" w:color="auto" w:fill="FFFFFF"/>
        <w:spacing w:after="0" w:line="288" w:lineRule="atLeast"/>
        <w:textAlignment w:val="baseline"/>
        <w:outlineLvl w:val="2"/>
        <w:rPr>
          <w:rFonts w:ascii="Times New Roman" w:eastAsia="Times New Roman" w:hAnsi="Times New Roman" w:cs="Times New Roman"/>
          <w:b/>
          <w:bCs/>
          <w:sz w:val="24"/>
          <w:szCs w:val="24"/>
        </w:rPr>
      </w:pPr>
      <w:r w:rsidRPr="0092745D">
        <w:rPr>
          <w:rFonts w:ascii="Times New Roman" w:eastAsia="Times New Roman" w:hAnsi="Times New Roman" w:cs="Times New Roman"/>
          <w:b/>
          <w:bCs/>
          <w:sz w:val="24"/>
          <w:szCs w:val="24"/>
          <w:bdr w:val="none" w:sz="0" w:space="0" w:color="auto" w:frame="1"/>
        </w:rPr>
        <w:t>Three areas for resolve</w:t>
      </w:r>
    </w:p>
    <w:p w14:paraId="5A5DFA1B" w14:textId="08AE851C" w:rsidR="0092745D" w:rsidRPr="0092745D" w:rsidRDefault="0092745D" w:rsidP="0092745D">
      <w:pPr>
        <w:shd w:val="clear" w:color="auto" w:fill="FFFFFF"/>
        <w:spacing w:after="0" w:line="330" w:lineRule="atLeast"/>
        <w:textAlignment w:val="baseline"/>
        <w:rPr>
          <w:rFonts w:ascii="Times New Roman" w:eastAsia="Times New Roman" w:hAnsi="Times New Roman" w:cs="Times New Roman"/>
          <w:color w:val="333333"/>
        </w:rPr>
      </w:pPr>
      <w:r w:rsidRPr="0092745D">
        <w:rPr>
          <w:rFonts w:ascii="Times New Roman" w:eastAsia="Times New Roman" w:hAnsi="Times New Roman" w:cs="Times New Roman"/>
          <w:color w:val="333333"/>
        </w:rPr>
        <w:t>I always think it’s worth doing this in three respects. </w:t>
      </w:r>
      <w:r w:rsidRPr="0092745D">
        <w:rPr>
          <w:rFonts w:ascii="Times New Roman" w:eastAsia="Times New Roman" w:hAnsi="Times New Roman" w:cs="Times New Roman"/>
          <w:i/>
          <w:iCs/>
          <w:color w:val="333333"/>
          <w:bdr w:val="none" w:sz="0" w:space="0" w:color="auto" w:frame="1"/>
        </w:rPr>
        <w:t>First</w:t>
      </w:r>
      <w:r w:rsidRPr="0092745D">
        <w:rPr>
          <w:rFonts w:ascii="Times New Roman" w:eastAsia="Times New Roman" w:hAnsi="Times New Roman" w:cs="Times New Roman"/>
          <w:color w:val="333333"/>
        </w:rPr>
        <w:t xml:space="preserve">, I want to always resolve to grow in my walk with Christ Jesus. That means a deepening relationship with my God. It means prayer. It means meditation on God’s </w:t>
      </w:r>
      <w:r>
        <w:rPr>
          <w:rFonts w:ascii="Times New Roman" w:eastAsia="Times New Roman" w:hAnsi="Times New Roman" w:cs="Times New Roman"/>
          <w:color w:val="333333"/>
        </w:rPr>
        <w:t>W</w:t>
      </w:r>
      <w:r w:rsidRPr="0092745D">
        <w:rPr>
          <w:rFonts w:ascii="Times New Roman" w:eastAsia="Times New Roman" w:hAnsi="Times New Roman" w:cs="Times New Roman"/>
          <w:color w:val="333333"/>
        </w:rPr>
        <w:t>ord and finding time to do these things well.</w:t>
      </w:r>
    </w:p>
    <w:p w14:paraId="2E0A7F49" w14:textId="77777777" w:rsidR="0092745D" w:rsidRDefault="0092745D" w:rsidP="0092745D">
      <w:pPr>
        <w:shd w:val="clear" w:color="auto" w:fill="FFFFFF"/>
        <w:spacing w:after="0" w:line="330" w:lineRule="atLeast"/>
        <w:textAlignment w:val="baseline"/>
        <w:rPr>
          <w:rFonts w:ascii="Times New Roman" w:eastAsia="Times New Roman" w:hAnsi="Times New Roman" w:cs="Times New Roman"/>
          <w:i/>
          <w:iCs/>
          <w:color w:val="333333"/>
          <w:bdr w:val="none" w:sz="0" w:space="0" w:color="auto" w:frame="1"/>
        </w:rPr>
      </w:pPr>
    </w:p>
    <w:p w14:paraId="6250B95F" w14:textId="41F6A451" w:rsidR="0092745D" w:rsidRPr="0092745D" w:rsidRDefault="0092745D" w:rsidP="0092745D">
      <w:pPr>
        <w:shd w:val="clear" w:color="auto" w:fill="FFFFFF"/>
        <w:spacing w:after="0" w:line="330" w:lineRule="atLeast"/>
        <w:textAlignment w:val="baseline"/>
        <w:rPr>
          <w:rFonts w:ascii="Times New Roman" w:eastAsia="Times New Roman" w:hAnsi="Times New Roman" w:cs="Times New Roman"/>
          <w:color w:val="333333"/>
        </w:rPr>
      </w:pPr>
      <w:r w:rsidRPr="0092745D">
        <w:rPr>
          <w:rFonts w:ascii="Times New Roman" w:eastAsia="Times New Roman" w:hAnsi="Times New Roman" w:cs="Times New Roman"/>
          <w:i/>
          <w:iCs/>
          <w:color w:val="333333"/>
          <w:bdr w:val="none" w:sz="0" w:space="0" w:color="auto" w:frame="1"/>
        </w:rPr>
        <w:t>Second</w:t>
      </w:r>
      <w:r w:rsidRPr="0092745D">
        <w:rPr>
          <w:rFonts w:ascii="Times New Roman" w:eastAsia="Times New Roman" w:hAnsi="Times New Roman" w:cs="Times New Roman"/>
          <w:color w:val="333333"/>
        </w:rPr>
        <w:t>, I also want to resolve to serve others. That means a deepening relationship with others, especially, but not only, those in my church family. It means putting myself out for them. It means thinking of them before myself and considering their interests above mine.</w:t>
      </w:r>
    </w:p>
    <w:p w14:paraId="1D188982" w14:textId="77777777" w:rsidR="0092745D" w:rsidRDefault="0092745D" w:rsidP="0092745D">
      <w:pPr>
        <w:shd w:val="clear" w:color="auto" w:fill="FFFFFF"/>
        <w:spacing w:after="0" w:line="330" w:lineRule="atLeast"/>
        <w:textAlignment w:val="baseline"/>
        <w:rPr>
          <w:rFonts w:ascii="Times New Roman" w:eastAsia="Times New Roman" w:hAnsi="Times New Roman" w:cs="Times New Roman"/>
          <w:color w:val="333333"/>
        </w:rPr>
      </w:pPr>
    </w:p>
    <w:p w14:paraId="4DE44A00" w14:textId="63C1CE69" w:rsidR="0092745D" w:rsidRPr="0092745D" w:rsidRDefault="0092745D" w:rsidP="0092745D">
      <w:pPr>
        <w:shd w:val="clear" w:color="auto" w:fill="FFFFFF"/>
        <w:spacing w:after="0" w:line="330" w:lineRule="atLeast"/>
        <w:textAlignment w:val="baseline"/>
        <w:rPr>
          <w:rFonts w:ascii="Times New Roman" w:eastAsia="Times New Roman" w:hAnsi="Times New Roman" w:cs="Times New Roman"/>
          <w:color w:val="333333"/>
        </w:rPr>
      </w:pPr>
      <w:r w:rsidRPr="0092745D">
        <w:rPr>
          <w:rFonts w:ascii="Times New Roman" w:eastAsia="Times New Roman" w:hAnsi="Times New Roman" w:cs="Times New Roman"/>
          <w:color w:val="333333"/>
        </w:rPr>
        <w:t>And </w:t>
      </w:r>
      <w:r w:rsidRPr="0092745D">
        <w:rPr>
          <w:rFonts w:ascii="Times New Roman" w:eastAsia="Times New Roman" w:hAnsi="Times New Roman" w:cs="Times New Roman"/>
          <w:i/>
          <w:iCs/>
          <w:color w:val="333333"/>
          <w:bdr w:val="none" w:sz="0" w:space="0" w:color="auto" w:frame="1"/>
        </w:rPr>
        <w:t>third</w:t>
      </w:r>
      <w:r w:rsidRPr="0092745D">
        <w:rPr>
          <w:rFonts w:ascii="Times New Roman" w:eastAsia="Times New Roman" w:hAnsi="Times New Roman" w:cs="Times New Roman"/>
          <w:color w:val="333333"/>
        </w:rPr>
        <w:t>, I want to resolve to be more self-aware. That means a deepening relationship with myself, by which I mean a more honest evaluation of my faults, and willingness to confess them. It means allowing others to minister to me so that I myself might be more Christlike in word, thought and action.</w:t>
      </w:r>
    </w:p>
    <w:p w14:paraId="6B1D5AA7" w14:textId="77777777" w:rsidR="0092745D" w:rsidRDefault="0092745D" w:rsidP="0092745D">
      <w:pPr>
        <w:shd w:val="clear" w:color="auto" w:fill="FFFFFF"/>
        <w:spacing w:after="0" w:line="330" w:lineRule="atLeast"/>
        <w:textAlignment w:val="baseline"/>
        <w:rPr>
          <w:rFonts w:ascii="Times New Roman" w:eastAsia="Times New Roman" w:hAnsi="Times New Roman" w:cs="Times New Roman"/>
          <w:color w:val="333333"/>
        </w:rPr>
      </w:pPr>
    </w:p>
    <w:p w14:paraId="65070E01" w14:textId="251A0322" w:rsidR="0092745D" w:rsidRPr="0092745D" w:rsidRDefault="0092745D" w:rsidP="0092745D">
      <w:pPr>
        <w:shd w:val="clear" w:color="auto" w:fill="FFFFFF"/>
        <w:spacing w:after="0" w:line="330" w:lineRule="atLeast"/>
        <w:textAlignment w:val="baseline"/>
        <w:rPr>
          <w:rFonts w:ascii="Times New Roman" w:eastAsia="Times New Roman" w:hAnsi="Times New Roman" w:cs="Times New Roman"/>
          <w:color w:val="333333"/>
        </w:rPr>
      </w:pPr>
      <w:r w:rsidRPr="0092745D">
        <w:rPr>
          <w:rFonts w:ascii="Times New Roman" w:eastAsia="Times New Roman" w:hAnsi="Times New Roman" w:cs="Times New Roman"/>
          <w:color w:val="333333"/>
        </w:rPr>
        <w:t>Such resolutions are, with God’s help, not anti-gospel at all but precisely the kind of life God is pleased to honour. So, my prayer – with Edwards, and perhaps with you too – is this: I do humbly entreat Him by His grace to enable me to keep these resolutions.</w:t>
      </w:r>
    </w:p>
    <w:sectPr w:rsidR="0092745D" w:rsidRPr="0092745D" w:rsidSect="00C87581">
      <w:headerReference w:type="default" r:id="rId6"/>
      <w:pgSz w:w="16838" w:h="11906" w:orient="landscape"/>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E7E3F" w14:textId="77777777" w:rsidR="00EB08D0" w:rsidRDefault="00EB08D0" w:rsidP="00EB08D0">
      <w:pPr>
        <w:spacing w:after="0" w:line="240" w:lineRule="auto"/>
      </w:pPr>
      <w:r>
        <w:separator/>
      </w:r>
    </w:p>
  </w:endnote>
  <w:endnote w:type="continuationSeparator" w:id="0">
    <w:p w14:paraId="7BF5F9F0" w14:textId="77777777" w:rsidR="00EB08D0" w:rsidRDefault="00EB08D0" w:rsidP="00EB0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Ink Free">
    <w:panose1 w:val="03080402000500000000"/>
    <w:charset w:val="00"/>
    <w:family w:val="script"/>
    <w:pitch w:val="variable"/>
    <w:sig w:usb0="8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091E9" w14:textId="77777777" w:rsidR="00EB08D0" w:rsidRDefault="00EB08D0" w:rsidP="00EB08D0">
      <w:pPr>
        <w:spacing w:after="0" w:line="240" w:lineRule="auto"/>
      </w:pPr>
      <w:r>
        <w:separator/>
      </w:r>
    </w:p>
  </w:footnote>
  <w:footnote w:type="continuationSeparator" w:id="0">
    <w:p w14:paraId="16EAEA7C" w14:textId="77777777" w:rsidR="00EB08D0" w:rsidRDefault="00EB08D0" w:rsidP="00EB08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994BB" w14:textId="45B2F20F" w:rsidR="00EB08D0" w:rsidRPr="00EB08D0" w:rsidRDefault="00EB08D0">
    <w:pPr>
      <w:pStyle w:val="Header"/>
      <w:rPr>
        <w:i/>
        <w:iCs/>
        <w:sz w:val="16"/>
        <w:szCs w:val="16"/>
      </w:rPr>
    </w:pPr>
    <w:r w:rsidRPr="00EB08D0">
      <w:rPr>
        <w:i/>
        <w:iCs/>
        <w:sz w:val="16"/>
        <w:szCs w:val="16"/>
      </w:rPr>
      <w:t>20:20 VISION</w:t>
    </w:r>
  </w:p>
  <w:p w14:paraId="28CFD9AC" w14:textId="77777777" w:rsidR="00EB08D0" w:rsidRDefault="00EB08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581"/>
    <w:rsid w:val="0092745D"/>
    <w:rsid w:val="00C87581"/>
    <w:rsid w:val="00EB08D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AC7DA"/>
  <w15:chartTrackingRefBased/>
  <w15:docId w15:val="{5C892E7D-801D-4BD0-9543-5661D39AD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2745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8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8D0"/>
  </w:style>
  <w:style w:type="paragraph" w:styleId="Footer">
    <w:name w:val="footer"/>
    <w:basedOn w:val="Normal"/>
    <w:link w:val="FooterChar"/>
    <w:uiPriority w:val="99"/>
    <w:unhideWhenUsed/>
    <w:rsid w:val="00EB08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8D0"/>
  </w:style>
  <w:style w:type="character" w:customStyle="1" w:styleId="Heading3Char">
    <w:name w:val="Heading 3 Char"/>
    <w:basedOn w:val="DefaultParagraphFont"/>
    <w:link w:val="Heading3"/>
    <w:uiPriority w:val="9"/>
    <w:rsid w:val="0092745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274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84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King</dc:creator>
  <cp:keywords/>
  <dc:description/>
  <cp:lastModifiedBy>Brian King</cp:lastModifiedBy>
  <cp:revision>2</cp:revision>
  <dcterms:created xsi:type="dcterms:W3CDTF">2020-01-10T05:43:00Z</dcterms:created>
  <dcterms:modified xsi:type="dcterms:W3CDTF">2020-01-10T06:19:00Z</dcterms:modified>
</cp:coreProperties>
</file>