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4113F" w14:textId="13CE95D5" w:rsidR="00B52DC6" w:rsidRDefault="00B52DC6" w:rsidP="00B52DC6">
      <w:pPr>
        <w:spacing w:after="0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Balak, Balaam and the blessing of God (Numbers 22-24)</w:t>
      </w:r>
    </w:p>
    <w:p w14:paraId="52E62141" w14:textId="61968BD5" w:rsidR="00B52DC6" w:rsidRDefault="00B52DC6" w:rsidP="00B52DC6">
      <w:pPr>
        <w:spacing w:after="0"/>
        <w:rPr>
          <w:lang w:val="en-US"/>
        </w:rPr>
      </w:pPr>
    </w:p>
    <w:p w14:paraId="677F66AF" w14:textId="768C4832" w:rsidR="00B52DC6" w:rsidRDefault="00B52DC6" w:rsidP="00B52DC6">
      <w:pPr>
        <w:spacing w:after="0"/>
        <w:rPr>
          <w:lang w:val="en-US"/>
        </w:rPr>
      </w:pPr>
      <w:r>
        <w:rPr>
          <w:lang w:val="en-US"/>
        </w:rPr>
        <w:t>Total solar eclipse</w:t>
      </w:r>
    </w:p>
    <w:p w14:paraId="7EBA998D" w14:textId="549D421E" w:rsidR="00B52DC6" w:rsidRDefault="00B52DC6" w:rsidP="00B52DC6">
      <w:pPr>
        <w:spacing w:after="0"/>
        <w:rPr>
          <w:lang w:val="en-US"/>
        </w:rPr>
      </w:pPr>
    </w:p>
    <w:p w14:paraId="2FFE51D7" w14:textId="77777777" w:rsidR="00B52DC6" w:rsidRDefault="00B52DC6" w:rsidP="00B52DC6">
      <w:pPr>
        <w:spacing w:after="0"/>
        <w:rPr>
          <w:lang w:val="en-US"/>
        </w:rPr>
      </w:pPr>
    </w:p>
    <w:p w14:paraId="704DD773" w14:textId="5CFBBEDB" w:rsidR="00B52DC6" w:rsidRDefault="00B52DC6" w:rsidP="00B52DC6">
      <w:pPr>
        <w:spacing w:after="0"/>
        <w:rPr>
          <w:rFonts w:cstheme="minorHAnsi"/>
          <w:i/>
          <w:iCs/>
        </w:rPr>
      </w:pPr>
      <w:r w:rsidRPr="00B52DC6">
        <w:rPr>
          <w:rFonts w:cstheme="minorHAnsi"/>
          <w:i/>
          <w:iCs/>
        </w:rPr>
        <w:t xml:space="preserve">When he seemingly disappears from view, what is </w:t>
      </w:r>
      <w:r>
        <w:rPr>
          <w:rFonts w:cstheme="minorHAnsi"/>
          <w:i/>
          <w:iCs/>
        </w:rPr>
        <w:t>God</w:t>
      </w:r>
      <w:r w:rsidRPr="00B52DC6">
        <w:rPr>
          <w:rFonts w:cstheme="minorHAnsi"/>
          <w:i/>
          <w:iCs/>
        </w:rPr>
        <w:t xml:space="preserve"> up to? Is he up to anything at all when I don’t see him?</w:t>
      </w:r>
    </w:p>
    <w:p w14:paraId="40D5CD92" w14:textId="653C3719" w:rsidR="00B52DC6" w:rsidRDefault="00B52DC6" w:rsidP="00B52DC6">
      <w:pPr>
        <w:spacing w:after="0"/>
        <w:rPr>
          <w:rFonts w:cstheme="minorHAnsi"/>
        </w:rPr>
      </w:pPr>
    </w:p>
    <w:p w14:paraId="521AAAD9" w14:textId="64192ED5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</w:p>
    <w:p w14:paraId="35267FB7" w14:textId="21C6E5CF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On the road with Israel so far</w:t>
      </w:r>
    </w:p>
    <w:p w14:paraId="666AFF1A" w14:textId="31C97E89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</w:p>
    <w:p w14:paraId="1A080B70" w14:textId="41AB8DF8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</w:p>
    <w:p w14:paraId="6D724B77" w14:textId="7049E17A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Taken in</w:t>
      </w:r>
      <w:r w:rsidR="000C785C">
        <w:rPr>
          <w:rFonts w:cstheme="minorHAnsi"/>
          <w:sz w:val="20"/>
          <w:szCs w:val="20"/>
          <w:lang w:val="en-US"/>
        </w:rPr>
        <w:t>to</w:t>
      </w:r>
      <w:bookmarkStart w:id="0" w:name="_GoBack"/>
      <w:bookmarkEnd w:id="0"/>
      <w:r>
        <w:rPr>
          <w:rFonts w:cstheme="minorHAnsi"/>
          <w:sz w:val="20"/>
          <w:szCs w:val="20"/>
          <w:lang w:val="en-US"/>
        </w:rPr>
        <w:t xml:space="preserve"> the enemy camp</w:t>
      </w:r>
    </w:p>
    <w:p w14:paraId="220DF21C" w14:textId="0C0DDAE4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</w:p>
    <w:p w14:paraId="0A931195" w14:textId="47162FCF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</w:p>
    <w:p w14:paraId="3934F842" w14:textId="20AA1C3E" w:rsidR="00B52DC6" w:rsidRDefault="00B52DC6" w:rsidP="00B52DC6">
      <w:pPr>
        <w:spacing w:after="0"/>
        <w:rPr>
          <w:rFonts w:cstheme="minorHAnsi"/>
          <w:b/>
          <w:bCs/>
          <w:sz w:val="20"/>
          <w:szCs w:val="20"/>
          <w:lang w:val="en-US"/>
        </w:rPr>
      </w:pPr>
      <w:r>
        <w:rPr>
          <w:rFonts w:cstheme="minorHAnsi"/>
          <w:b/>
          <w:bCs/>
          <w:sz w:val="20"/>
          <w:szCs w:val="20"/>
          <w:lang w:val="en-US"/>
        </w:rPr>
        <w:t>Scene 1: The powerful gather (22:1-7)</w:t>
      </w:r>
    </w:p>
    <w:p w14:paraId="390A2C2C" w14:textId="564D6FEC" w:rsidR="00B52DC6" w:rsidRDefault="00B52DC6" w:rsidP="00B52DC6">
      <w:pPr>
        <w:spacing w:after="0"/>
        <w:rPr>
          <w:rFonts w:cstheme="minorHAnsi"/>
          <w:b/>
          <w:bCs/>
          <w:sz w:val="20"/>
          <w:szCs w:val="20"/>
          <w:lang w:val="en-US"/>
        </w:rPr>
      </w:pPr>
    </w:p>
    <w:p w14:paraId="73CB85B3" w14:textId="16644081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Balak – a worried man</w:t>
      </w:r>
    </w:p>
    <w:p w14:paraId="1F0B4C63" w14:textId="0F7E3C4C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</w:p>
    <w:p w14:paraId="78DBEA46" w14:textId="27B78840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</w:p>
    <w:p w14:paraId="597BBFE1" w14:textId="12FF1FCC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A powerful man…with powerful networks!</w:t>
      </w:r>
    </w:p>
    <w:p w14:paraId="6073953F" w14:textId="4D317E4F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</w:p>
    <w:p w14:paraId="7EC7702A" w14:textId="442708CC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</w:p>
    <w:p w14:paraId="7E53F862" w14:textId="77777777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</w:p>
    <w:p w14:paraId="28895899" w14:textId="325191D2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Balaam: not just anyone</w:t>
      </w:r>
    </w:p>
    <w:p w14:paraId="547C8183" w14:textId="766CB24C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</w:p>
    <w:p w14:paraId="430100A0" w14:textId="1881CD13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</w:p>
    <w:p w14:paraId="46A5084D" w14:textId="443C46DE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</w:p>
    <w:p w14:paraId="577784C5" w14:textId="101D3CD1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Setting themselves against God (v.6, cf. Gen. 12:1-3)</w:t>
      </w:r>
    </w:p>
    <w:p w14:paraId="484FA3F4" w14:textId="4CB2E688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</w:p>
    <w:p w14:paraId="0642C9A0" w14:textId="4B3DA6E9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</w:p>
    <w:p w14:paraId="173923CB" w14:textId="061EF2D9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</w:p>
    <w:p w14:paraId="6C5728F9" w14:textId="1C8D530D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The way of worldly powers (eg. Psalm 2:2-3)</w:t>
      </w:r>
    </w:p>
    <w:p w14:paraId="74B7EB18" w14:textId="08AA02D6" w:rsidR="00B52DC6" w:rsidRDefault="00B52DC6" w:rsidP="00B52DC6">
      <w:pPr>
        <w:spacing w:after="0"/>
        <w:rPr>
          <w:rFonts w:cstheme="minorHAnsi"/>
          <w:b/>
          <w:bCs/>
          <w:sz w:val="20"/>
          <w:szCs w:val="20"/>
          <w:lang w:val="en-US"/>
        </w:rPr>
      </w:pPr>
      <w:r>
        <w:rPr>
          <w:rFonts w:cstheme="minorHAnsi"/>
          <w:b/>
          <w:bCs/>
          <w:sz w:val="20"/>
          <w:szCs w:val="20"/>
          <w:lang w:val="en-US"/>
        </w:rPr>
        <w:t>Scene 2: The greedy witchdoctor (22:8-20)</w:t>
      </w:r>
    </w:p>
    <w:p w14:paraId="7D3B7DA4" w14:textId="6E4FFBBB" w:rsidR="00B52DC6" w:rsidRDefault="00B52DC6" w:rsidP="00B52DC6">
      <w:pPr>
        <w:spacing w:after="0"/>
        <w:rPr>
          <w:rFonts w:cstheme="minorHAnsi"/>
          <w:b/>
          <w:bCs/>
          <w:sz w:val="20"/>
          <w:szCs w:val="20"/>
          <w:lang w:val="en-US"/>
        </w:rPr>
      </w:pPr>
    </w:p>
    <w:p w14:paraId="0D791838" w14:textId="3E073804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A man of God?</w:t>
      </w:r>
    </w:p>
    <w:p w14:paraId="35FCB8C9" w14:textId="3B49CDDD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</w:p>
    <w:p w14:paraId="196B5EC5" w14:textId="471F69FB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</w:p>
    <w:p w14:paraId="1B31A7CA" w14:textId="36B893E0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The testimony of the NT: 2 Peter 2:15, Jude 11, Rev. 2:14</w:t>
      </w:r>
    </w:p>
    <w:p w14:paraId="620DC939" w14:textId="45ED692C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</w:p>
    <w:p w14:paraId="3FE8922E" w14:textId="583CB657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</w:p>
    <w:p w14:paraId="2C2C1A52" w14:textId="32FA9927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</w:p>
    <w:p w14:paraId="52D22D15" w14:textId="1A034E42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Playing the negotiation game</w:t>
      </w:r>
    </w:p>
    <w:p w14:paraId="0BDDEAE9" w14:textId="5B899135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</w:p>
    <w:p w14:paraId="479490AB" w14:textId="297ED7F9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</w:p>
    <w:p w14:paraId="02303BDC" w14:textId="0F751694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</w:p>
    <w:p w14:paraId="19EFF354" w14:textId="35F39BC2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Manipulative motives</w:t>
      </w:r>
    </w:p>
    <w:p w14:paraId="5DAB420F" w14:textId="0E121876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</w:p>
    <w:p w14:paraId="674126A1" w14:textId="4973DE6E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</w:p>
    <w:p w14:paraId="7D290A08" w14:textId="1A77B5A4" w:rsidR="00B52DC6" w:rsidRDefault="00B52DC6" w:rsidP="00B52DC6">
      <w:pPr>
        <w:spacing w:after="0"/>
        <w:rPr>
          <w:rFonts w:cstheme="minorHAnsi"/>
          <w:b/>
          <w:bCs/>
          <w:sz w:val="20"/>
          <w:szCs w:val="20"/>
          <w:lang w:val="en-US"/>
        </w:rPr>
      </w:pPr>
      <w:r>
        <w:rPr>
          <w:rFonts w:cstheme="minorHAnsi"/>
          <w:b/>
          <w:bCs/>
          <w:sz w:val="20"/>
          <w:szCs w:val="20"/>
          <w:lang w:val="en-US"/>
        </w:rPr>
        <w:t>Scene 3: The perceptive donkey (22:21-41)</w:t>
      </w:r>
    </w:p>
    <w:p w14:paraId="7D800979" w14:textId="33F8704D" w:rsidR="00B52DC6" w:rsidRDefault="00B52DC6" w:rsidP="00B52DC6">
      <w:pPr>
        <w:spacing w:after="0"/>
        <w:rPr>
          <w:rFonts w:cstheme="minorHAnsi"/>
          <w:b/>
          <w:bCs/>
          <w:sz w:val="20"/>
          <w:szCs w:val="20"/>
          <w:lang w:val="en-US"/>
        </w:rPr>
      </w:pPr>
    </w:p>
    <w:p w14:paraId="5CF911DD" w14:textId="1492FB35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Seeing what the great seer cannot see</w:t>
      </w:r>
    </w:p>
    <w:p w14:paraId="65BBEFD3" w14:textId="75EC6E1B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</w:p>
    <w:p w14:paraId="0A48F6B3" w14:textId="2C2CF24B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</w:p>
    <w:p w14:paraId="5357E2BD" w14:textId="7D209C10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A picture of what will happen to Balaam</w:t>
      </w:r>
    </w:p>
    <w:p w14:paraId="671012D6" w14:textId="6EAF93DA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</w:p>
    <w:p w14:paraId="60C7F28D" w14:textId="71B0FBD6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</w:p>
    <w:p w14:paraId="2DBA412C" w14:textId="7391984F" w:rsidR="00B52DC6" w:rsidRDefault="00B52DC6" w:rsidP="00B52DC6">
      <w:pPr>
        <w:spacing w:after="0"/>
        <w:rPr>
          <w:rFonts w:cstheme="minorHAnsi"/>
          <w:b/>
          <w:bCs/>
          <w:sz w:val="20"/>
          <w:szCs w:val="20"/>
          <w:lang w:val="en-US"/>
        </w:rPr>
      </w:pPr>
      <w:r>
        <w:rPr>
          <w:rFonts w:cstheme="minorHAnsi"/>
          <w:b/>
          <w:bCs/>
          <w:sz w:val="20"/>
          <w:szCs w:val="20"/>
          <w:lang w:val="en-US"/>
        </w:rPr>
        <w:t>Scene 4: when curse turns to blessing (chps 23-24)</w:t>
      </w:r>
    </w:p>
    <w:p w14:paraId="338CF80D" w14:textId="4214CD2F" w:rsidR="00B52DC6" w:rsidRDefault="00B52DC6" w:rsidP="00B52DC6">
      <w:pPr>
        <w:spacing w:after="0"/>
        <w:rPr>
          <w:rFonts w:cstheme="minorHAnsi"/>
          <w:b/>
          <w:bCs/>
          <w:sz w:val="20"/>
          <w:szCs w:val="20"/>
          <w:lang w:val="en-US"/>
        </w:rPr>
      </w:pPr>
    </w:p>
    <w:p w14:paraId="33106256" w14:textId="1699440D" w:rsidR="00B52DC6" w:rsidRDefault="00B52DC6" w:rsidP="00B52DC6">
      <w:pPr>
        <w:spacing w:after="0"/>
        <w:rPr>
          <w:rFonts w:cstheme="minorHAnsi"/>
          <w:b/>
          <w:bCs/>
          <w:sz w:val="20"/>
          <w:szCs w:val="20"/>
          <w:lang w:val="en-US"/>
        </w:rPr>
      </w:pPr>
    </w:p>
    <w:p w14:paraId="10D47327" w14:textId="41525D22" w:rsidR="00B52DC6" w:rsidRDefault="00B52DC6" w:rsidP="00B52DC6">
      <w:pPr>
        <w:spacing w:after="0"/>
        <w:rPr>
          <w:rFonts w:cstheme="minorHAnsi"/>
          <w:b/>
          <w:bCs/>
          <w:sz w:val="20"/>
          <w:szCs w:val="20"/>
          <w:lang w:val="en-US"/>
        </w:rPr>
      </w:pPr>
    </w:p>
    <w:p w14:paraId="0FCBC383" w14:textId="5275BB82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The Big, Overarching Take-Home Message:</w:t>
      </w:r>
    </w:p>
    <w:p w14:paraId="415D1687" w14:textId="2B361F79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</w:p>
    <w:p w14:paraId="5662240C" w14:textId="0E0DB7F4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</w:p>
    <w:p w14:paraId="3F56CC14" w14:textId="222E8154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  <w:r w:rsidRPr="00B52DC6">
        <w:rPr>
          <w:rFonts w:cstheme="minorHAnsi"/>
          <w:sz w:val="20"/>
          <w:szCs w:val="20"/>
          <w:u w:val="single"/>
          <w:lang w:val="en-US"/>
        </w:rPr>
        <w:t>2 more truths to see</w:t>
      </w:r>
      <w:r>
        <w:rPr>
          <w:rFonts w:cstheme="minorHAnsi"/>
          <w:sz w:val="20"/>
          <w:szCs w:val="20"/>
          <w:lang w:val="en-US"/>
        </w:rPr>
        <w:t>:</w:t>
      </w:r>
    </w:p>
    <w:p w14:paraId="6D2446C2" w14:textId="6CD71ABA" w:rsid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i. see the certainty of God’s promises</w:t>
      </w:r>
    </w:p>
    <w:p w14:paraId="13294DCE" w14:textId="09A75C7F" w:rsidR="00B52DC6" w:rsidRPr="00B52DC6" w:rsidRDefault="00B52DC6" w:rsidP="00B52DC6">
      <w:pPr>
        <w:spacing w:after="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ii. see the coming of God’s King</w:t>
      </w:r>
    </w:p>
    <w:sectPr w:rsidR="00B52DC6" w:rsidRPr="00B52DC6" w:rsidSect="00B52DC6">
      <w:headerReference w:type="default" r:id="rId6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C0034" w14:textId="77777777" w:rsidR="00B52DC6" w:rsidRDefault="00B52DC6" w:rsidP="00B52DC6">
      <w:pPr>
        <w:spacing w:after="0" w:line="240" w:lineRule="auto"/>
      </w:pPr>
      <w:r>
        <w:separator/>
      </w:r>
    </w:p>
  </w:endnote>
  <w:endnote w:type="continuationSeparator" w:id="0">
    <w:p w14:paraId="50008C3F" w14:textId="77777777" w:rsidR="00B52DC6" w:rsidRDefault="00B52DC6" w:rsidP="00B52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7FE41" w14:textId="77777777" w:rsidR="00B52DC6" w:rsidRDefault="00B52DC6" w:rsidP="00B52DC6">
      <w:pPr>
        <w:spacing w:after="0" w:line="240" w:lineRule="auto"/>
      </w:pPr>
      <w:r>
        <w:separator/>
      </w:r>
    </w:p>
  </w:footnote>
  <w:footnote w:type="continuationSeparator" w:id="0">
    <w:p w14:paraId="09523693" w14:textId="77777777" w:rsidR="00B52DC6" w:rsidRDefault="00B52DC6" w:rsidP="00B52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C388A" w14:textId="50C63A9F" w:rsidR="00B52DC6" w:rsidRPr="00B52DC6" w:rsidRDefault="00B52DC6">
    <w:pPr>
      <w:pStyle w:val="Header"/>
      <w:rPr>
        <w:i/>
        <w:iCs/>
        <w:sz w:val="16"/>
        <w:szCs w:val="16"/>
      </w:rPr>
    </w:pPr>
    <w:r w:rsidRPr="00B52DC6">
      <w:rPr>
        <w:i/>
        <w:iCs/>
        <w:sz w:val="16"/>
        <w:szCs w:val="16"/>
      </w:rPr>
      <w:t>JOURNEY THROUGH THE WILDERNESS (NUMBERS)</w:t>
    </w:r>
  </w:p>
  <w:p w14:paraId="2BD7E5A4" w14:textId="77777777" w:rsidR="00B52DC6" w:rsidRDefault="00B5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C6"/>
    <w:rsid w:val="000C785C"/>
    <w:rsid w:val="00B52DC6"/>
    <w:rsid w:val="00C8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C3D7"/>
  <w15:chartTrackingRefBased/>
  <w15:docId w15:val="{2F0E2CC8-DA99-4DA9-B092-B0078CD0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DC6"/>
  </w:style>
  <w:style w:type="paragraph" w:styleId="Footer">
    <w:name w:val="footer"/>
    <w:basedOn w:val="Normal"/>
    <w:link w:val="FooterChar"/>
    <w:uiPriority w:val="99"/>
    <w:unhideWhenUsed/>
    <w:rsid w:val="00B52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2</cp:revision>
  <dcterms:created xsi:type="dcterms:W3CDTF">2019-08-23T06:11:00Z</dcterms:created>
  <dcterms:modified xsi:type="dcterms:W3CDTF">2019-08-23T06:25:00Z</dcterms:modified>
</cp:coreProperties>
</file>