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8F" w:rsidRDefault="003D0741" w:rsidP="003D0741">
      <w:pPr>
        <w:spacing w:after="0"/>
        <w:rPr>
          <w:lang w:val="en-US"/>
        </w:rPr>
      </w:pPr>
      <w:r w:rsidRPr="003D0741">
        <w:rPr>
          <w:b/>
          <w:sz w:val="24"/>
          <w:u w:val="single"/>
          <w:lang w:val="en-US"/>
        </w:rPr>
        <w:t>Baptism of the Spirit</w:t>
      </w:r>
    </w:p>
    <w:p w:rsidR="003D0741" w:rsidRDefault="003D0741" w:rsidP="003D0741">
      <w:pPr>
        <w:spacing w:after="0"/>
        <w:rPr>
          <w:lang w:val="en-US"/>
        </w:rPr>
      </w:pPr>
    </w:p>
    <w:p w:rsidR="003D0741" w:rsidRDefault="002D146C" w:rsidP="003D0741">
      <w:pPr>
        <w:spacing w:after="0"/>
        <w:rPr>
          <w:lang w:val="en-US"/>
        </w:rPr>
      </w:pPr>
      <w:r>
        <w:rPr>
          <w:lang w:val="en-US"/>
        </w:rPr>
        <w:t>Who has</w:t>
      </w:r>
      <w:r w:rsidR="003D0741">
        <w:rPr>
          <w:lang w:val="en-US"/>
        </w:rPr>
        <w:t xml:space="preserve"> been baptized in the Spirit? How can you tell?</w:t>
      </w:r>
    </w:p>
    <w:p w:rsidR="003D0741" w:rsidRDefault="003D0741" w:rsidP="003D0741">
      <w:pPr>
        <w:spacing w:after="0"/>
        <w:rPr>
          <w:lang w:val="en-US"/>
        </w:rPr>
      </w:pP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>Laying the foundations first</w:t>
      </w:r>
    </w:p>
    <w:p w:rsidR="003D0741" w:rsidRDefault="003D0741" w:rsidP="003D0741">
      <w:pPr>
        <w:spacing w:after="0"/>
        <w:rPr>
          <w:lang w:val="en-US"/>
        </w:rPr>
      </w:pP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>Baptism of the Spirit – not a salvation issue</w:t>
      </w: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r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not</w:t>
      </w:r>
      <w:proofErr w:type="gramEnd"/>
      <w:r>
        <w:rPr>
          <w:lang w:val="en-US"/>
        </w:rPr>
        <w:t xml:space="preserve"> a matter of indifference</w:t>
      </w: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r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not</w:t>
      </w:r>
      <w:proofErr w:type="gramEnd"/>
      <w:r>
        <w:rPr>
          <w:lang w:val="en-US"/>
        </w:rPr>
        <w:t xml:space="preserve"> “non-charismatic” vs “charismatic”</w:t>
      </w:r>
    </w:p>
    <w:p w:rsidR="003D0741" w:rsidRDefault="003D0741" w:rsidP="003D0741">
      <w:pPr>
        <w:spacing w:after="0"/>
        <w:rPr>
          <w:lang w:val="en-US"/>
        </w:rPr>
      </w:pPr>
    </w:p>
    <w:p w:rsidR="003D0741" w:rsidRDefault="003D0741" w:rsidP="003D0741">
      <w:pPr>
        <w:spacing w:after="0"/>
        <w:rPr>
          <w:b/>
          <w:lang w:val="en-US"/>
        </w:rPr>
      </w:pPr>
      <w:r>
        <w:rPr>
          <w:b/>
          <w:lang w:val="en-US"/>
        </w:rPr>
        <w:t>Baptism of the Holy Spirit</w:t>
      </w:r>
    </w:p>
    <w:p w:rsidR="003D0741" w:rsidRDefault="003D0741" w:rsidP="003D0741">
      <w:pPr>
        <w:spacing w:after="0"/>
        <w:rPr>
          <w:lang w:val="en-US"/>
        </w:rPr>
      </w:pP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>Only 7 references in the Bible</w:t>
      </w: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>- Matt. 3:11; Mark 1:8; Luke 3:16; John 1:33; Acts 1:5, 11:16; 1 Cor. 12:13</w:t>
      </w:r>
    </w:p>
    <w:p w:rsidR="003D0741" w:rsidRDefault="003D0741" w:rsidP="003D0741">
      <w:pPr>
        <w:spacing w:after="0"/>
        <w:rPr>
          <w:lang w:val="en-US"/>
        </w:rPr>
      </w:pP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>6 of them referencing the same person saying the same thing:</w:t>
      </w: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>John the Baptist!</w:t>
      </w:r>
    </w:p>
    <w:p w:rsidR="003D0741" w:rsidRDefault="003D0741" w:rsidP="003D0741">
      <w:pPr>
        <w:spacing w:after="0"/>
        <w:rPr>
          <w:lang w:val="en-US"/>
        </w:rPr>
      </w:pPr>
    </w:p>
    <w:p w:rsidR="003D0741" w:rsidRDefault="003D0741" w:rsidP="003D0741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Baptism – conversion &amp; repentance</w:t>
      </w:r>
    </w:p>
    <w:p w:rsidR="003D0741" w:rsidRDefault="003D0741" w:rsidP="003D0741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Forerunner</w:t>
      </w:r>
    </w:p>
    <w:p w:rsidR="003D0741" w:rsidRDefault="003D0741" w:rsidP="003D0741">
      <w:pPr>
        <w:spacing w:after="0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421"/>
      </w:tblGrid>
      <w:tr w:rsidR="003D0741" w:rsidTr="003D0741">
        <w:tc>
          <w:tcPr>
            <w:tcW w:w="3420" w:type="dxa"/>
          </w:tcPr>
          <w:p w:rsidR="003D0741" w:rsidRDefault="003D0741" w:rsidP="003D0741">
            <w:pPr>
              <w:rPr>
                <w:lang w:val="en-US"/>
              </w:rPr>
            </w:pPr>
            <w:r>
              <w:rPr>
                <w:lang w:val="en-US"/>
              </w:rPr>
              <w:t>John the Baptist’s baptism</w:t>
            </w:r>
          </w:p>
        </w:tc>
        <w:tc>
          <w:tcPr>
            <w:tcW w:w="3421" w:type="dxa"/>
          </w:tcPr>
          <w:p w:rsidR="003D0741" w:rsidRDefault="003D0741" w:rsidP="003D0741">
            <w:pPr>
              <w:rPr>
                <w:lang w:val="en-US"/>
              </w:rPr>
            </w:pPr>
            <w:r>
              <w:rPr>
                <w:lang w:val="en-US"/>
              </w:rPr>
              <w:t>Jesus’ baptism</w:t>
            </w:r>
          </w:p>
        </w:tc>
      </w:tr>
      <w:tr w:rsidR="003D0741" w:rsidTr="003D0741">
        <w:tc>
          <w:tcPr>
            <w:tcW w:w="3420" w:type="dxa"/>
          </w:tcPr>
          <w:p w:rsidR="003D0741" w:rsidRDefault="003D0741" w:rsidP="003D0741">
            <w:pPr>
              <w:rPr>
                <w:lang w:val="en-US"/>
              </w:rPr>
            </w:pPr>
            <w:r>
              <w:rPr>
                <w:lang w:val="en-US"/>
              </w:rPr>
              <w:t>Water: external, symbolic, picture</w:t>
            </w:r>
          </w:p>
        </w:tc>
        <w:tc>
          <w:tcPr>
            <w:tcW w:w="3421" w:type="dxa"/>
          </w:tcPr>
          <w:p w:rsidR="003D0741" w:rsidRDefault="003D0741" w:rsidP="003D0741">
            <w:pPr>
              <w:rPr>
                <w:lang w:val="en-US"/>
              </w:rPr>
            </w:pPr>
            <w:r>
              <w:rPr>
                <w:lang w:val="en-US"/>
              </w:rPr>
              <w:t>HS: internal, transformative, reality</w:t>
            </w:r>
          </w:p>
        </w:tc>
      </w:tr>
    </w:tbl>
    <w:p w:rsidR="003D0741" w:rsidRDefault="003D0741" w:rsidP="003D0741">
      <w:pPr>
        <w:spacing w:after="0"/>
        <w:rPr>
          <w:lang w:val="en-US"/>
        </w:rPr>
      </w:pP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 xml:space="preserve">The Old Testament promises, 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>.</w:t>
      </w: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>Ezekiel 36:26-27, 39:23-29; Isaiah 32:15, 44:3</w:t>
      </w:r>
    </w:p>
    <w:p w:rsidR="003D0741" w:rsidRDefault="003D0741" w:rsidP="003D0741">
      <w:pPr>
        <w:spacing w:after="0"/>
        <w:rPr>
          <w:lang w:val="en-US"/>
        </w:rPr>
      </w:pPr>
    </w:p>
    <w:p w:rsidR="003D0741" w:rsidRDefault="003D0741" w:rsidP="003D0741">
      <w:pPr>
        <w:spacing w:after="0"/>
        <w:rPr>
          <w:lang w:val="en-US"/>
        </w:rPr>
      </w:pPr>
      <w:r>
        <w:rPr>
          <w:lang w:val="en-US"/>
        </w:rPr>
        <w:t>Pouring out of God’s spirit associated with restoration of God’</w:t>
      </w:r>
      <w:r w:rsidR="00D16E52">
        <w:rPr>
          <w:lang w:val="en-US"/>
        </w:rPr>
        <w:t>s kingdom &amp;</w:t>
      </w:r>
      <w:r>
        <w:rPr>
          <w:lang w:val="en-US"/>
        </w:rPr>
        <w:t xml:space="preserve"> relationship, new age to come, new covenant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etc.</w:t>
      </w:r>
    </w:p>
    <w:p w:rsidR="003D0741" w:rsidRDefault="003D0741" w:rsidP="003D0741">
      <w:pPr>
        <w:spacing w:after="0"/>
        <w:rPr>
          <w:rFonts w:cstheme="minorHAnsi"/>
          <w:b/>
          <w:lang w:val="en-US"/>
        </w:rPr>
      </w:pPr>
      <w:proofErr w:type="gramStart"/>
      <w:r>
        <w:rPr>
          <w:rFonts w:cstheme="minorHAnsi"/>
          <w:lang w:val="en-US"/>
        </w:rPr>
        <w:lastRenderedPageBreak/>
        <w:t xml:space="preserve">→ </w:t>
      </w:r>
      <w:r>
        <w:rPr>
          <w:rFonts w:cstheme="minorHAnsi"/>
          <w:b/>
          <w:lang w:val="en-US"/>
        </w:rPr>
        <w:t>Therefore, baptism of the Holy Spirit simultaneous with conversion.</w:t>
      </w:r>
      <w:proofErr w:type="gramEnd"/>
      <w:r>
        <w:rPr>
          <w:rFonts w:cstheme="minorHAnsi"/>
          <w:b/>
          <w:lang w:val="en-US"/>
        </w:rPr>
        <w:t xml:space="preserve"> Initiatory experience</w:t>
      </w:r>
      <w:r w:rsidR="0039222D">
        <w:rPr>
          <w:rFonts w:cstheme="minorHAnsi"/>
          <w:b/>
          <w:lang w:val="en-US"/>
        </w:rPr>
        <w:t xml:space="preserve"> (One-stage view)</w:t>
      </w:r>
    </w:p>
    <w:p w:rsidR="003D0741" w:rsidRDefault="003D0741" w:rsidP="003D0741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Cf. 1 Cor. 12:13; Romans 8:9</w:t>
      </w:r>
    </w:p>
    <w:p w:rsidR="0039222D" w:rsidRDefault="0039222D" w:rsidP="003D0741">
      <w:pPr>
        <w:spacing w:after="0"/>
        <w:rPr>
          <w:b/>
          <w:lang w:val="en-US"/>
        </w:rPr>
      </w:pPr>
    </w:p>
    <w:p w:rsidR="0039222D" w:rsidRDefault="0039222D" w:rsidP="003D0741">
      <w:pPr>
        <w:spacing w:after="0"/>
        <w:rPr>
          <w:b/>
          <w:lang w:val="en-US"/>
        </w:rPr>
      </w:pPr>
      <w:r>
        <w:rPr>
          <w:b/>
          <w:lang w:val="en-US"/>
        </w:rPr>
        <w:t xml:space="preserve">2 stage view: baptism of the Holy Spirit is distinct and </w:t>
      </w:r>
      <w:r>
        <w:rPr>
          <w:b/>
          <w:i/>
          <w:lang w:val="en-US"/>
        </w:rPr>
        <w:t>subsequent</w:t>
      </w:r>
      <w:r>
        <w:rPr>
          <w:b/>
          <w:lang w:val="en-US"/>
        </w:rPr>
        <w:t xml:space="preserve"> to conversion.</w:t>
      </w:r>
    </w:p>
    <w:p w:rsidR="0039222D" w:rsidRDefault="0039222D" w:rsidP="003D0741">
      <w:pPr>
        <w:spacing w:after="0"/>
        <w:rPr>
          <w:b/>
          <w:lang w:val="en-US"/>
        </w:rPr>
      </w:pPr>
    </w:p>
    <w:p w:rsidR="0039222D" w:rsidRDefault="0039222D" w:rsidP="003D0741">
      <w:pPr>
        <w:spacing w:after="0"/>
        <w:rPr>
          <w:lang w:val="en-US"/>
        </w:rPr>
      </w:pPr>
      <w:r>
        <w:rPr>
          <w:lang w:val="en-US"/>
        </w:rPr>
        <w:t>Wesley &gt; Holiness movement &gt; Classic Pentecostals</w:t>
      </w:r>
    </w:p>
    <w:p w:rsidR="0039222D" w:rsidRDefault="0039222D" w:rsidP="0039222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Subsequence</w:t>
      </w:r>
    </w:p>
    <w:p w:rsidR="0039222D" w:rsidRDefault="0039222D" w:rsidP="0039222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Initial evidence: tongues</w:t>
      </w:r>
    </w:p>
    <w:p w:rsidR="0039222D" w:rsidRDefault="0039222D" w:rsidP="0039222D">
      <w:pPr>
        <w:spacing w:after="0"/>
        <w:rPr>
          <w:lang w:val="en-US"/>
        </w:rPr>
      </w:pPr>
    </w:p>
    <w:p w:rsidR="0039222D" w:rsidRDefault="0039222D" w:rsidP="0039222D">
      <w:pPr>
        <w:spacing w:after="0"/>
        <w:rPr>
          <w:lang w:val="en-US"/>
        </w:rPr>
      </w:pPr>
      <w:r>
        <w:rPr>
          <w:lang w:val="en-US"/>
        </w:rPr>
        <w:t>Implication of 2-stage view for the Christian life = Christians divided into two groups</w:t>
      </w:r>
    </w:p>
    <w:p w:rsidR="0039222D" w:rsidRDefault="0039222D" w:rsidP="0039222D">
      <w:pPr>
        <w:spacing w:after="0"/>
        <w:rPr>
          <w:lang w:val="en-US"/>
        </w:rPr>
      </w:pPr>
    </w:p>
    <w:p w:rsidR="0039222D" w:rsidRPr="00D16E52" w:rsidRDefault="0039222D" w:rsidP="0039222D">
      <w:pPr>
        <w:spacing w:after="0"/>
        <w:rPr>
          <w:i/>
          <w:u w:val="dotDotDash"/>
          <w:lang w:val="en-US"/>
        </w:rPr>
      </w:pPr>
      <w:r w:rsidRPr="00D16E52">
        <w:rPr>
          <w:i/>
          <w:u w:val="dotDotDash"/>
          <w:lang w:val="en-US"/>
        </w:rPr>
        <w:t>Does the 2-stage view hold up?</w:t>
      </w:r>
    </w:p>
    <w:p w:rsidR="0039222D" w:rsidRDefault="0039222D" w:rsidP="0039222D">
      <w:pPr>
        <w:spacing w:after="0"/>
        <w:rPr>
          <w:lang w:val="en-US"/>
        </w:rPr>
      </w:pPr>
    </w:p>
    <w:p w:rsidR="0039222D" w:rsidRDefault="0039222D" w:rsidP="0039222D">
      <w:pPr>
        <w:spacing w:after="0"/>
        <w:rPr>
          <w:lang w:val="en-US"/>
        </w:rPr>
      </w:pPr>
      <w:r>
        <w:rPr>
          <w:lang w:val="en-US"/>
        </w:rPr>
        <w:t>Acts 1:3-8, 2:32-33, 38-39</w:t>
      </w:r>
    </w:p>
    <w:p w:rsidR="0039222D" w:rsidRDefault="0039222D" w:rsidP="0039222D">
      <w:pPr>
        <w:spacing w:after="0"/>
        <w:rPr>
          <w:lang w:val="en-US"/>
        </w:rPr>
      </w:pPr>
    </w:p>
    <w:p w:rsidR="0039222D" w:rsidRDefault="0039222D" w:rsidP="0039222D">
      <w:pPr>
        <w:spacing w:after="0"/>
        <w:rPr>
          <w:lang w:val="en-US"/>
        </w:rPr>
      </w:pPr>
      <w:r>
        <w:rPr>
          <w:lang w:val="en-US"/>
        </w:rPr>
        <w:t>Acts 8:14-17 (Samaritans)</w:t>
      </w:r>
    </w:p>
    <w:p w:rsidR="0039222D" w:rsidRDefault="0039222D" w:rsidP="0039222D">
      <w:pPr>
        <w:spacing w:after="0"/>
        <w:rPr>
          <w:lang w:val="en-US"/>
        </w:rPr>
      </w:pPr>
    </w:p>
    <w:p w:rsidR="0039222D" w:rsidRDefault="0039222D" w:rsidP="0039222D">
      <w:pPr>
        <w:spacing w:after="0"/>
        <w:rPr>
          <w:lang w:val="en-US"/>
        </w:rPr>
      </w:pPr>
      <w:r>
        <w:rPr>
          <w:lang w:val="en-US"/>
        </w:rPr>
        <w:t>Acts 19:1-6 (“disciples” of John the Baptist)</w:t>
      </w:r>
    </w:p>
    <w:p w:rsidR="0039222D" w:rsidRDefault="0039222D" w:rsidP="0039222D">
      <w:pPr>
        <w:spacing w:after="0"/>
        <w:rPr>
          <w:lang w:val="en-US"/>
        </w:rPr>
      </w:pPr>
    </w:p>
    <w:p w:rsidR="0039222D" w:rsidRDefault="0039222D" w:rsidP="0039222D">
      <w:pPr>
        <w:spacing w:after="0"/>
        <w:rPr>
          <w:lang w:val="en-US"/>
        </w:rPr>
      </w:pPr>
      <w:r>
        <w:rPr>
          <w:lang w:val="en-US"/>
        </w:rPr>
        <w:t>Application</w:t>
      </w:r>
    </w:p>
    <w:p w:rsidR="0039222D" w:rsidRDefault="0039222D" w:rsidP="0039222D">
      <w:pPr>
        <w:spacing w:after="0"/>
        <w:rPr>
          <w:lang w:val="en-US"/>
        </w:rPr>
      </w:pPr>
    </w:p>
    <w:p w:rsidR="0039222D" w:rsidRDefault="0039222D" w:rsidP="0039222D">
      <w:pPr>
        <w:spacing w:after="0"/>
        <w:rPr>
          <w:b/>
          <w:lang w:val="en-US"/>
        </w:rPr>
      </w:pPr>
      <w:r>
        <w:rPr>
          <w:b/>
          <w:lang w:val="en-US"/>
        </w:rPr>
        <w:t>Being filled with the Spirit (Eph. 5:15-21)</w:t>
      </w:r>
    </w:p>
    <w:p w:rsidR="0039222D" w:rsidRDefault="0039222D" w:rsidP="0039222D">
      <w:pPr>
        <w:spacing w:after="0"/>
        <w:rPr>
          <w:lang w:val="en-US"/>
        </w:rPr>
      </w:pPr>
      <w:r>
        <w:rPr>
          <w:lang w:val="en-US"/>
        </w:rPr>
        <w:t>Who has influence? (5:18)</w:t>
      </w:r>
    </w:p>
    <w:p w:rsidR="0039222D" w:rsidRDefault="0039222D" w:rsidP="0039222D">
      <w:pPr>
        <w:spacing w:after="0"/>
        <w:rPr>
          <w:lang w:val="en-US"/>
        </w:rPr>
      </w:pPr>
      <w:proofErr w:type="spellStart"/>
      <w:r>
        <w:rPr>
          <w:lang w:val="en-US"/>
        </w:rPr>
        <w:t>Fulness</w:t>
      </w:r>
      <w:proofErr w:type="spellEnd"/>
      <w:r>
        <w:rPr>
          <w:lang w:val="en-US"/>
        </w:rPr>
        <w:t xml:space="preserve"> language in Ephesians (3:16-19, 4:13)</w:t>
      </w:r>
    </w:p>
    <w:p w:rsidR="0039222D" w:rsidRDefault="0039222D" w:rsidP="0039222D">
      <w:pPr>
        <w:spacing w:after="0"/>
        <w:rPr>
          <w:lang w:val="en-US"/>
        </w:rPr>
      </w:pPr>
      <w:r>
        <w:rPr>
          <w:lang w:val="en-US"/>
        </w:rPr>
        <w:t>Christ-like in our relationships (5:19-21)</w:t>
      </w:r>
    </w:p>
    <w:p w:rsidR="0039222D" w:rsidRPr="0039222D" w:rsidRDefault="0039222D" w:rsidP="0039222D">
      <w:pPr>
        <w:spacing w:after="0"/>
        <w:rPr>
          <w:lang w:val="en-US"/>
        </w:rPr>
      </w:pPr>
      <w:r>
        <w:rPr>
          <w:lang w:val="en-US"/>
        </w:rPr>
        <w:t>Truly wanting Jesus to feel at home</w:t>
      </w:r>
      <w:bookmarkStart w:id="0" w:name="_GoBack"/>
      <w:bookmarkEnd w:id="0"/>
    </w:p>
    <w:sectPr w:rsidR="0039222D" w:rsidRPr="0039222D" w:rsidSect="003D074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9B" w:rsidRDefault="00B12D9B" w:rsidP="000010B4">
      <w:pPr>
        <w:spacing w:after="0" w:line="240" w:lineRule="auto"/>
      </w:pPr>
      <w:r>
        <w:separator/>
      </w:r>
    </w:p>
  </w:endnote>
  <w:endnote w:type="continuationSeparator" w:id="0">
    <w:p w:rsidR="00B12D9B" w:rsidRDefault="00B12D9B" w:rsidP="0000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00" w:rsidRDefault="00F82900" w:rsidP="00F82900">
    <w:pPr>
      <w:pStyle w:val="Footer"/>
      <w:jc w:val="right"/>
      <w:rPr>
        <w:i/>
        <w:sz w:val="16"/>
        <w:szCs w:val="16"/>
      </w:rPr>
    </w:pPr>
    <w:r>
      <w:rPr>
        <w:sz w:val="16"/>
        <w:szCs w:val="16"/>
      </w:rPr>
      <w:t xml:space="preserve">Further reading: </w:t>
    </w:r>
    <w:r>
      <w:rPr>
        <w:i/>
        <w:sz w:val="16"/>
        <w:szCs w:val="16"/>
      </w:rPr>
      <w:t xml:space="preserve">Baptism and Fullness – </w:t>
    </w:r>
    <w:r w:rsidRPr="00000188">
      <w:rPr>
        <w:sz w:val="16"/>
        <w:szCs w:val="16"/>
      </w:rPr>
      <w:t>John Stott</w:t>
    </w:r>
    <w:r>
      <w:rPr>
        <w:i/>
        <w:sz w:val="16"/>
        <w:szCs w:val="16"/>
      </w:rPr>
      <w:t xml:space="preserve">; </w:t>
    </w:r>
  </w:p>
  <w:p w:rsidR="00F82900" w:rsidRPr="00F82900" w:rsidRDefault="00F82900" w:rsidP="00F82900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“The Spirit’s Baptism” in I Believe in the Holy Spirit</w:t>
    </w:r>
    <w:r w:rsidR="00000188">
      <w:rPr>
        <w:i/>
        <w:sz w:val="16"/>
        <w:szCs w:val="16"/>
      </w:rPr>
      <w:t xml:space="preserve"> – </w:t>
    </w:r>
    <w:r w:rsidRPr="00000188">
      <w:rPr>
        <w:sz w:val="16"/>
        <w:szCs w:val="16"/>
      </w:rPr>
      <w:t>Michael Green</w:t>
    </w:r>
  </w:p>
  <w:p w:rsidR="00F82900" w:rsidRDefault="00F82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9B" w:rsidRDefault="00B12D9B" w:rsidP="000010B4">
      <w:pPr>
        <w:spacing w:after="0" w:line="240" w:lineRule="auto"/>
      </w:pPr>
      <w:r>
        <w:separator/>
      </w:r>
    </w:p>
  </w:footnote>
  <w:footnote w:type="continuationSeparator" w:id="0">
    <w:p w:rsidR="00B12D9B" w:rsidRDefault="00B12D9B" w:rsidP="0000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B4" w:rsidRPr="000010B4" w:rsidRDefault="000010B4">
    <w:pPr>
      <w:pStyle w:val="Header"/>
      <w:rPr>
        <w:i/>
        <w:sz w:val="16"/>
        <w:szCs w:val="16"/>
      </w:rPr>
    </w:pPr>
    <w:r w:rsidRPr="000010B4">
      <w:rPr>
        <w:i/>
        <w:sz w:val="16"/>
        <w:szCs w:val="16"/>
      </w:rPr>
      <w:t>[RE]INTRODUCING THE HOLY SPIRIT</w:t>
    </w:r>
  </w:p>
  <w:p w:rsidR="000010B4" w:rsidRDefault="000010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544E"/>
    <w:multiLevelType w:val="hybridMultilevel"/>
    <w:tmpl w:val="E70EA7DA"/>
    <w:lvl w:ilvl="0" w:tplc="C4A09F8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9B56977"/>
    <w:multiLevelType w:val="hybridMultilevel"/>
    <w:tmpl w:val="6C3817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41"/>
    <w:rsid w:val="00000188"/>
    <w:rsid w:val="000010B4"/>
    <w:rsid w:val="000D3559"/>
    <w:rsid w:val="002D146C"/>
    <w:rsid w:val="0039222D"/>
    <w:rsid w:val="003D0741"/>
    <w:rsid w:val="005E768F"/>
    <w:rsid w:val="00B12D9B"/>
    <w:rsid w:val="00D16E52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741"/>
    <w:pPr>
      <w:ind w:left="720"/>
      <w:contextualSpacing/>
    </w:pPr>
  </w:style>
  <w:style w:type="table" w:styleId="TableGrid">
    <w:name w:val="Table Grid"/>
    <w:basedOn w:val="TableNormal"/>
    <w:uiPriority w:val="59"/>
    <w:rsid w:val="003D0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B4"/>
  </w:style>
  <w:style w:type="paragraph" w:styleId="Footer">
    <w:name w:val="footer"/>
    <w:basedOn w:val="Normal"/>
    <w:link w:val="FooterChar"/>
    <w:uiPriority w:val="99"/>
    <w:unhideWhenUsed/>
    <w:rsid w:val="00001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B4"/>
  </w:style>
  <w:style w:type="paragraph" w:styleId="BalloonText">
    <w:name w:val="Balloon Text"/>
    <w:basedOn w:val="Normal"/>
    <w:link w:val="BalloonTextChar"/>
    <w:uiPriority w:val="99"/>
    <w:semiHidden/>
    <w:unhideWhenUsed/>
    <w:rsid w:val="0000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741"/>
    <w:pPr>
      <w:ind w:left="720"/>
      <w:contextualSpacing/>
    </w:pPr>
  </w:style>
  <w:style w:type="table" w:styleId="TableGrid">
    <w:name w:val="Table Grid"/>
    <w:basedOn w:val="TableNormal"/>
    <w:uiPriority w:val="59"/>
    <w:rsid w:val="003D0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B4"/>
  </w:style>
  <w:style w:type="paragraph" w:styleId="Footer">
    <w:name w:val="footer"/>
    <w:basedOn w:val="Normal"/>
    <w:link w:val="FooterChar"/>
    <w:uiPriority w:val="99"/>
    <w:unhideWhenUsed/>
    <w:rsid w:val="00001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B4"/>
  </w:style>
  <w:style w:type="paragraph" w:styleId="BalloonText">
    <w:name w:val="Balloon Text"/>
    <w:basedOn w:val="Normal"/>
    <w:link w:val="BalloonTextChar"/>
    <w:uiPriority w:val="99"/>
    <w:semiHidden/>
    <w:unhideWhenUsed/>
    <w:rsid w:val="0000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chinyin87</dc:creator>
  <cp:lastModifiedBy>chinyin87</cp:lastModifiedBy>
  <cp:revision>4</cp:revision>
  <dcterms:created xsi:type="dcterms:W3CDTF">2019-03-08T02:44:00Z</dcterms:created>
  <dcterms:modified xsi:type="dcterms:W3CDTF">2019-03-08T05:54:00Z</dcterms:modified>
</cp:coreProperties>
</file>